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1A6" w:rsidRDefault="007D01A6" w:rsidP="007D01A6">
      <w:pPr>
        <w:jc w:val="center"/>
      </w:pPr>
      <w:r>
        <w:rPr>
          <w:noProof/>
        </w:rPr>
        <w:drawing>
          <wp:inline distT="0" distB="0" distL="0" distR="0" wp14:anchorId="312B4F91" wp14:editId="659847D0">
            <wp:extent cx="2780317" cy="909720"/>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CHSlogo_gradation_2color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0317" cy="909720"/>
                    </a:xfrm>
                    <a:prstGeom prst="rect">
                      <a:avLst/>
                    </a:prstGeom>
                  </pic:spPr>
                </pic:pic>
              </a:graphicData>
            </a:graphic>
          </wp:inline>
        </w:drawing>
      </w:r>
    </w:p>
    <w:p w:rsidR="007D01A6" w:rsidRPr="007D01A6" w:rsidRDefault="007D01A6" w:rsidP="007D01A6">
      <w:pPr>
        <w:pStyle w:val="Default"/>
        <w:jc w:val="center"/>
        <w:rPr>
          <w:rFonts w:ascii="Century Gothic" w:hAnsi="Century Gothic"/>
          <w:b/>
          <w:bCs/>
          <w:sz w:val="22"/>
          <w:szCs w:val="22"/>
        </w:rPr>
      </w:pPr>
      <w:r w:rsidRPr="007D01A6">
        <w:rPr>
          <w:rFonts w:ascii="Century Gothic" w:hAnsi="Century Gothic"/>
          <w:b/>
          <w:bCs/>
          <w:sz w:val="22"/>
          <w:szCs w:val="22"/>
        </w:rPr>
        <w:t xml:space="preserve">MINIMUM TECHNICAL STANDARDS FOR </w:t>
      </w:r>
    </w:p>
    <w:p w:rsidR="007D01A6" w:rsidRPr="007D01A6" w:rsidRDefault="007D01A6" w:rsidP="007D01A6">
      <w:pPr>
        <w:pStyle w:val="Default"/>
        <w:jc w:val="center"/>
        <w:rPr>
          <w:rFonts w:ascii="Century Gothic" w:hAnsi="Century Gothic"/>
          <w:b/>
          <w:bCs/>
          <w:sz w:val="22"/>
          <w:szCs w:val="22"/>
        </w:rPr>
      </w:pPr>
      <w:r w:rsidRPr="007D01A6">
        <w:rPr>
          <w:rFonts w:ascii="Century Gothic" w:hAnsi="Century Gothic"/>
          <w:b/>
          <w:bCs/>
          <w:sz w:val="22"/>
          <w:szCs w:val="22"/>
        </w:rPr>
        <w:t>ADMISSIONS, CONTINUATION AND GRADUATION</w:t>
      </w:r>
    </w:p>
    <w:p w:rsidR="007D01A6" w:rsidRPr="007D01A6" w:rsidRDefault="00723ACC" w:rsidP="007D01A6">
      <w:pPr>
        <w:pStyle w:val="Default"/>
        <w:jc w:val="center"/>
        <w:rPr>
          <w:rFonts w:ascii="Century Gothic" w:hAnsi="Century Gothic"/>
          <w:b/>
          <w:bCs/>
          <w:sz w:val="22"/>
          <w:szCs w:val="22"/>
        </w:rPr>
      </w:pPr>
      <w:r>
        <w:rPr>
          <w:rFonts w:ascii="Century Gothic" w:hAnsi="Century Gothic"/>
          <w:b/>
          <w:bCs/>
          <w:sz w:val="22"/>
          <w:szCs w:val="22"/>
        </w:rPr>
        <w:t xml:space="preserve"> NURSING</w:t>
      </w:r>
      <w:r w:rsidR="007D01A6" w:rsidRPr="007D01A6">
        <w:rPr>
          <w:rFonts w:ascii="Century Gothic" w:hAnsi="Century Gothic"/>
          <w:b/>
          <w:bCs/>
          <w:sz w:val="22"/>
          <w:szCs w:val="22"/>
        </w:rPr>
        <w:t xml:space="preserve"> PROGRAM</w:t>
      </w:r>
      <w:r>
        <w:rPr>
          <w:rFonts w:ascii="Century Gothic" w:hAnsi="Century Gothic"/>
          <w:b/>
          <w:bCs/>
          <w:sz w:val="22"/>
          <w:szCs w:val="22"/>
        </w:rPr>
        <w:t>S</w:t>
      </w:r>
    </w:p>
    <w:p w:rsidR="007D01A6" w:rsidRPr="007D01A6" w:rsidRDefault="007D01A6" w:rsidP="007D01A6">
      <w:pPr>
        <w:pStyle w:val="Default"/>
        <w:rPr>
          <w:rFonts w:ascii="Century Gothic" w:hAnsi="Century Gothic"/>
          <w:b/>
          <w:bCs/>
          <w:sz w:val="22"/>
          <w:szCs w:val="22"/>
          <w:u w:val="single"/>
        </w:rPr>
      </w:pPr>
      <w:r w:rsidRPr="007D01A6">
        <w:rPr>
          <w:rFonts w:ascii="Century Gothic" w:hAnsi="Century Gothic"/>
          <w:b/>
          <w:bCs/>
          <w:sz w:val="22"/>
          <w:szCs w:val="22"/>
          <w:u w:val="single"/>
        </w:rPr>
        <w:t xml:space="preserve"> </w:t>
      </w:r>
    </w:p>
    <w:p w:rsidR="007D01A6" w:rsidRPr="007D01A6" w:rsidRDefault="00F92DD2" w:rsidP="007D01A6">
      <w:pPr>
        <w:spacing w:after="0"/>
        <w:rPr>
          <w:rFonts w:ascii="Century Gothic" w:hAnsi="Century Gothic"/>
        </w:rPr>
      </w:pPr>
      <w:r>
        <w:rPr>
          <w:rFonts w:ascii="Century Gothic" w:hAnsi="Century Gothic"/>
        </w:rPr>
        <w:t>The goal of the Nursing</w:t>
      </w:r>
      <w:r w:rsidR="007D01A6" w:rsidRPr="007D01A6">
        <w:rPr>
          <w:rFonts w:ascii="Century Gothic" w:hAnsi="Century Gothic"/>
        </w:rPr>
        <w:t xml:space="preserve"> Program is to build upon nursing knowledge, enhance nursing practice and patient safety, foster professional integrity, and ultimately improve patient health outcomes for individuals, families, groups, communities, and populations across the lifespan and across the continuum of care.  Certain functional abilities are essential for the delivery of safe and effective nursing care during the clinical practicum.  Therefore, the faculty has determined that specific technical standards are requisite for admission, progression, a</w:t>
      </w:r>
      <w:r>
        <w:rPr>
          <w:rFonts w:ascii="Century Gothic" w:hAnsi="Century Gothic"/>
        </w:rPr>
        <w:t>nd graduation from the Nursing</w:t>
      </w:r>
      <w:r w:rsidR="007D01A6" w:rsidRPr="007D01A6">
        <w:rPr>
          <w:rFonts w:ascii="Century Gothic" w:hAnsi="Century Gothic"/>
        </w:rPr>
        <w:t xml:space="preserve"> Program. </w:t>
      </w:r>
    </w:p>
    <w:p w:rsidR="007D01A6" w:rsidRPr="007D01A6" w:rsidRDefault="007D01A6" w:rsidP="007D01A6">
      <w:pPr>
        <w:spacing w:after="0"/>
        <w:rPr>
          <w:rFonts w:ascii="Century Gothic" w:hAnsi="Century Gothic"/>
        </w:rPr>
      </w:pPr>
    </w:p>
    <w:p w:rsidR="007D01A6" w:rsidRPr="007D01A6" w:rsidRDefault="007D01A6" w:rsidP="007D01A6">
      <w:pPr>
        <w:spacing w:after="0"/>
        <w:rPr>
          <w:rFonts w:ascii="Century Gothic" w:hAnsi="Century Gothic"/>
        </w:rPr>
      </w:pPr>
      <w:r w:rsidRPr="007D01A6">
        <w:rPr>
          <w:rFonts w:ascii="Century Gothic" w:hAnsi="Century Gothic"/>
        </w:rPr>
        <w:t xml:space="preserve">Technical standards refer to the physical and mental abilities, skills, attitudes, and behaviors that comprise cognitive, psychomotor, and affective domains of health care practice. </w:t>
      </w:r>
      <w:r>
        <w:rPr>
          <w:rFonts w:ascii="Century Gothic" w:hAnsi="Century Gothic"/>
        </w:rPr>
        <w:t xml:space="preserve"> </w:t>
      </w:r>
      <w:r w:rsidRPr="007D01A6">
        <w:rPr>
          <w:rFonts w:ascii="Century Gothic" w:hAnsi="Century Gothic"/>
        </w:rPr>
        <w:t xml:space="preserve">A student is required to maintain proficiency across all three domains of the technical standards to achieve satisfactory completion of the curriculum and uphold the qualities consistent with the profession of nursing. </w:t>
      </w:r>
    </w:p>
    <w:p w:rsidR="007D01A6" w:rsidRPr="007D01A6" w:rsidRDefault="007D01A6" w:rsidP="007D01A6">
      <w:pPr>
        <w:spacing w:after="0"/>
        <w:rPr>
          <w:rFonts w:ascii="Century Gothic" w:hAnsi="Century Gothic"/>
        </w:rPr>
      </w:pPr>
    </w:p>
    <w:p w:rsidR="007D01A6" w:rsidRDefault="007D01A6" w:rsidP="007D01A6">
      <w:pPr>
        <w:spacing w:after="0"/>
        <w:rPr>
          <w:rFonts w:ascii="Century Gothic" w:hAnsi="Century Gothic"/>
        </w:rPr>
      </w:pPr>
      <w:r w:rsidRPr="007D01A6">
        <w:rPr>
          <w:rFonts w:ascii="Century Gothic" w:hAnsi="Century Gothic"/>
        </w:rPr>
        <w:t xml:space="preserve">Ability to meet these Technical Standards is required for admission and must also be maintained throughout the student’s progression in the program. </w:t>
      </w:r>
      <w:r>
        <w:rPr>
          <w:rFonts w:ascii="Century Gothic" w:hAnsi="Century Gothic"/>
        </w:rPr>
        <w:t xml:space="preserve"> </w:t>
      </w:r>
      <w:r w:rsidRPr="007D01A6">
        <w:rPr>
          <w:rFonts w:ascii="Century Gothic" w:hAnsi="Century Gothic"/>
        </w:rPr>
        <w:t>In the event that a student is unable to fulfill these technical standards, with or without reasonable accommodation, then the student may</w:t>
      </w:r>
      <w:r w:rsidR="005732FB">
        <w:rPr>
          <w:rFonts w:ascii="Century Gothic" w:hAnsi="Century Gothic"/>
        </w:rPr>
        <w:t xml:space="preserve"> be asked to leave the program.</w:t>
      </w:r>
      <w:r w:rsidRPr="007D01A6">
        <w:rPr>
          <w:rFonts w:ascii="Century Gothic" w:hAnsi="Century Gothic"/>
        </w:rPr>
        <w:t>*</w:t>
      </w:r>
    </w:p>
    <w:p w:rsidR="007D01A6" w:rsidRPr="007D01A6" w:rsidRDefault="007D01A6" w:rsidP="007D01A6">
      <w:pPr>
        <w:spacing w:after="0"/>
        <w:rPr>
          <w:rFonts w:ascii="Century Gothic" w:hAnsi="Century Gothic"/>
        </w:rPr>
      </w:pPr>
    </w:p>
    <w:p w:rsidR="007D01A6" w:rsidRPr="007D01A6" w:rsidRDefault="007D01A6" w:rsidP="007D01A6">
      <w:pPr>
        <w:spacing w:after="0"/>
        <w:rPr>
          <w:rFonts w:ascii="Century Gothic" w:hAnsi="Century Gothic"/>
        </w:rPr>
      </w:pPr>
      <w:r w:rsidRPr="007D01A6">
        <w:rPr>
          <w:rFonts w:ascii="Century Gothic" w:hAnsi="Century Gothic"/>
        </w:rPr>
        <w:t xml:space="preserve">Admission will be offered contingent on either a signed statement from the applicant that he/she can meet the program’s technical standards without accommodations, or a signed statement from the applicant stating the belief that he/she can meet the technical standards if reasonable accommodations are provided. </w:t>
      </w:r>
      <w:r>
        <w:rPr>
          <w:rFonts w:ascii="Century Gothic" w:hAnsi="Century Gothic"/>
        </w:rPr>
        <w:t xml:space="preserve"> </w:t>
      </w:r>
      <w:r w:rsidR="00F55A50">
        <w:rPr>
          <w:rFonts w:ascii="Century Gothic" w:hAnsi="Century Gothic"/>
        </w:rPr>
        <w:t>Accessibility</w:t>
      </w:r>
      <w:r w:rsidR="005732FB">
        <w:rPr>
          <w:rFonts w:ascii="Century Gothic" w:hAnsi="Century Gothic"/>
        </w:rPr>
        <w:t xml:space="preserve"> Services</w:t>
      </w:r>
      <w:r w:rsidRPr="007D01A6">
        <w:rPr>
          <w:rFonts w:ascii="Century Gothic" w:hAnsi="Century Gothic"/>
        </w:rPr>
        <w:t xml:space="preserve">** will evaluate a student who states that he/she could meet the program’s technical standards with accommodations and confirm that the stated condition qualifies as a </w:t>
      </w:r>
      <w:r w:rsidR="00F55A50">
        <w:rPr>
          <w:rFonts w:ascii="Century Gothic" w:hAnsi="Century Gothic"/>
        </w:rPr>
        <w:t>disability</w:t>
      </w:r>
      <w:r w:rsidRPr="007D01A6">
        <w:rPr>
          <w:rFonts w:ascii="Century Gothic" w:hAnsi="Century Gothic"/>
        </w:rPr>
        <w:t xml:space="preserve"> under applicable laws. </w:t>
      </w:r>
      <w:r>
        <w:rPr>
          <w:rFonts w:ascii="Century Gothic" w:hAnsi="Century Gothic"/>
        </w:rPr>
        <w:t xml:space="preserve"> </w:t>
      </w:r>
      <w:r w:rsidR="00F55A50">
        <w:rPr>
          <w:rFonts w:ascii="Century Gothic" w:hAnsi="Century Gothic"/>
        </w:rPr>
        <w:t>Accessibility</w:t>
      </w:r>
      <w:r w:rsidR="005732FB">
        <w:rPr>
          <w:rFonts w:ascii="Century Gothic" w:hAnsi="Century Gothic"/>
        </w:rPr>
        <w:t xml:space="preserve"> Services</w:t>
      </w:r>
      <w:r w:rsidR="00F92DD2">
        <w:rPr>
          <w:rFonts w:ascii="Century Gothic" w:hAnsi="Century Gothic"/>
        </w:rPr>
        <w:t xml:space="preserve"> and the Nursing</w:t>
      </w:r>
      <w:r w:rsidRPr="007D01A6">
        <w:rPr>
          <w:rFonts w:ascii="Century Gothic" w:hAnsi="Century Gothic"/>
        </w:rPr>
        <w:t xml:space="preserve"> Program will jointly decide which accommodations are suitable or possible without fundamentally altering technical standards established by the program. </w:t>
      </w:r>
      <w:r>
        <w:rPr>
          <w:rFonts w:ascii="Century Gothic" w:hAnsi="Century Gothic"/>
        </w:rPr>
        <w:t xml:space="preserve"> </w:t>
      </w:r>
      <w:r w:rsidRPr="007D01A6">
        <w:rPr>
          <w:rFonts w:ascii="Century Gothic" w:hAnsi="Century Gothic"/>
        </w:rPr>
        <w:t xml:space="preserve">An offer of admission may be withdrawn and/or a student may be dismissed for any of the following reasons: </w:t>
      </w:r>
      <w:r w:rsidR="0018215F">
        <w:rPr>
          <w:rFonts w:ascii="Century Gothic" w:hAnsi="Century Gothic"/>
        </w:rPr>
        <w:t xml:space="preserve"> </w:t>
      </w:r>
      <w:r w:rsidRPr="007D01A6">
        <w:rPr>
          <w:rFonts w:ascii="Century Gothic" w:hAnsi="Century Gothic"/>
        </w:rPr>
        <w:t xml:space="preserve">It becomes apparent that the student cannot meet technical standards, even with reasonable accommodations; the needed accommodations are not reasonable because they would cause undue hardship to the College; granting the accommodations would compromise technical standards,  jeopardize patient/client </w:t>
      </w:r>
      <w:r w:rsidRPr="007D01A6">
        <w:rPr>
          <w:rFonts w:ascii="Century Gothic" w:hAnsi="Century Gothic"/>
        </w:rPr>
        <w:lastRenderedPageBreak/>
        <w:t>safety or alter the educational process of the student or the institutions,  including all coursework and internships deemed essential to graduation.</w:t>
      </w:r>
    </w:p>
    <w:p w:rsidR="007D01A6" w:rsidRPr="007D01A6" w:rsidRDefault="007D01A6" w:rsidP="007D01A6">
      <w:pPr>
        <w:spacing w:after="0"/>
        <w:rPr>
          <w:rFonts w:ascii="Century Gothic" w:hAnsi="Century Gothic"/>
        </w:rPr>
      </w:pPr>
    </w:p>
    <w:p w:rsidR="007D01A6" w:rsidRPr="007D01A6" w:rsidRDefault="007D01A6" w:rsidP="007D01A6">
      <w:pPr>
        <w:spacing w:after="0"/>
        <w:rPr>
          <w:rFonts w:ascii="Century Gothic" w:hAnsi="Century Gothic"/>
        </w:rPr>
      </w:pPr>
      <w:r w:rsidRPr="007D01A6">
        <w:rPr>
          <w:rFonts w:ascii="Century Gothic" w:hAnsi="Century Gothic"/>
        </w:rPr>
        <w:t>Students and candidate</w:t>
      </w:r>
      <w:r w:rsidR="00F92DD2">
        <w:rPr>
          <w:rFonts w:ascii="Century Gothic" w:hAnsi="Century Gothic"/>
        </w:rPr>
        <w:t>s for admission to the Nursing</w:t>
      </w:r>
      <w:r w:rsidRPr="007D01A6">
        <w:rPr>
          <w:rFonts w:ascii="Century Gothic" w:hAnsi="Century Gothic"/>
        </w:rPr>
        <w:t xml:space="preserve"> program are required to verify that they understand and meet these technical standards. </w:t>
      </w:r>
    </w:p>
    <w:p w:rsidR="007D01A6" w:rsidRPr="007D01A6" w:rsidRDefault="007D01A6" w:rsidP="007D01A6">
      <w:pPr>
        <w:spacing w:after="0" w:line="240" w:lineRule="auto"/>
        <w:rPr>
          <w:rFonts w:ascii="Century Gothic" w:hAnsi="Century Gothic"/>
        </w:rPr>
      </w:pPr>
    </w:p>
    <w:p w:rsidR="007D01A6" w:rsidRPr="0018215F" w:rsidRDefault="007D01A6" w:rsidP="007D01A6">
      <w:pPr>
        <w:spacing w:after="0" w:line="240" w:lineRule="auto"/>
        <w:rPr>
          <w:rFonts w:ascii="Century Gothic" w:hAnsi="Century Gothic"/>
          <w:sz w:val="20"/>
          <w:szCs w:val="20"/>
        </w:rPr>
      </w:pPr>
      <w:r w:rsidRPr="0018215F">
        <w:rPr>
          <w:rFonts w:ascii="Century Gothic" w:hAnsi="Century Gothic"/>
          <w:sz w:val="20"/>
          <w:szCs w:val="20"/>
        </w:rPr>
        <w:t>*Affiliated clinical sites may not be able to offer the same reasonable accommodations that are made available by the Murphy Deming College of Health Sciences.</w:t>
      </w:r>
    </w:p>
    <w:p w:rsidR="0018215F" w:rsidRPr="0018215F" w:rsidRDefault="0018215F" w:rsidP="007D01A6">
      <w:pPr>
        <w:spacing w:after="0" w:line="240" w:lineRule="auto"/>
        <w:rPr>
          <w:rFonts w:ascii="Century Gothic" w:hAnsi="Century Gothic"/>
          <w:sz w:val="20"/>
          <w:szCs w:val="20"/>
        </w:rPr>
      </w:pPr>
    </w:p>
    <w:p w:rsidR="007D01A6" w:rsidRPr="00723ACC" w:rsidRDefault="007D01A6" w:rsidP="007D01A6">
      <w:pPr>
        <w:spacing w:after="0" w:line="240" w:lineRule="auto"/>
        <w:rPr>
          <w:rFonts w:ascii="Century Gothic" w:hAnsi="Century Gothic"/>
          <w:sz w:val="20"/>
          <w:szCs w:val="20"/>
        </w:rPr>
      </w:pPr>
      <w:r w:rsidRPr="00723ACC">
        <w:rPr>
          <w:rFonts w:ascii="Century Gothic" w:hAnsi="Century Gothic"/>
          <w:sz w:val="20"/>
          <w:szCs w:val="20"/>
        </w:rPr>
        <w:t>**Students who have questions regarding reasonable accommod</w:t>
      </w:r>
      <w:r w:rsidR="005732FB" w:rsidRPr="00723ACC">
        <w:rPr>
          <w:rFonts w:ascii="Century Gothic" w:hAnsi="Century Gothic"/>
          <w:sz w:val="20"/>
          <w:szCs w:val="20"/>
        </w:rPr>
        <w:t>a</w:t>
      </w:r>
      <w:r w:rsidR="00723ACC" w:rsidRPr="00723ACC">
        <w:rPr>
          <w:rFonts w:ascii="Century Gothic" w:hAnsi="Century Gothic"/>
          <w:sz w:val="20"/>
          <w:szCs w:val="20"/>
        </w:rPr>
        <w:t xml:space="preserve">tions should contact Dr. Jenny </w:t>
      </w:r>
      <w:proofErr w:type="spellStart"/>
      <w:r w:rsidR="00723ACC" w:rsidRPr="00723ACC">
        <w:rPr>
          <w:rFonts w:ascii="Century Gothic" w:hAnsi="Century Gothic"/>
          <w:sz w:val="20"/>
          <w:szCs w:val="20"/>
        </w:rPr>
        <w:t>Joczik</w:t>
      </w:r>
      <w:proofErr w:type="spellEnd"/>
      <w:r w:rsidR="00723ACC" w:rsidRPr="00723ACC">
        <w:rPr>
          <w:rFonts w:ascii="Century Gothic" w:hAnsi="Century Gothic"/>
          <w:sz w:val="20"/>
          <w:szCs w:val="20"/>
        </w:rPr>
        <w:t>, D</w:t>
      </w:r>
      <w:bookmarkStart w:id="0" w:name="_GoBack"/>
      <w:bookmarkEnd w:id="0"/>
      <w:r w:rsidR="00723ACC" w:rsidRPr="00723ACC">
        <w:rPr>
          <w:rFonts w:ascii="Century Gothic" w:hAnsi="Century Gothic"/>
          <w:sz w:val="20"/>
          <w:szCs w:val="20"/>
        </w:rPr>
        <w:t xml:space="preserve">irector, </w:t>
      </w:r>
      <w:proofErr w:type="gramStart"/>
      <w:r w:rsidR="00723ACC" w:rsidRPr="00723ACC">
        <w:rPr>
          <w:rFonts w:ascii="Century Gothic" w:hAnsi="Century Gothic"/>
          <w:sz w:val="20"/>
          <w:szCs w:val="20"/>
        </w:rPr>
        <w:t>Academic</w:t>
      </w:r>
      <w:proofErr w:type="gramEnd"/>
      <w:r w:rsidR="00723ACC" w:rsidRPr="00723ACC">
        <w:rPr>
          <w:rFonts w:ascii="Century Gothic" w:hAnsi="Century Gothic"/>
          <w:sz w:val="20"/>
          <w:szCs w:val="20"/>
        </w:rPr>
        <w:t xml:space="preserve"> Resource Center/</w:t>
      </w:r>
      <w:r w:rsidR="00F55A50" w:rsidRPr="00723ACC">
        <w:rPr>
          <w:rFonts w:ascii="Century Gothic" w:hAnsi="Century Gothic"/>
          <w:sz w:val="20"/>
          <w:szCs w:val="20"/>
        </w:rPr>
        <w:t>Accessibility</w:t>
      </w:r>
      <w:r w:rsidR="005732FB" w:rsidRPr="00723ACC">
        <w:rPr>
          <w:rFonts w:ascii="Century Gothic" w:hAnsi="Century Gothic"/>
          <w:sz w:val="20"/>
          <w:szCs w:val="20"/>
        </w:rPr>
        <w:t xml:space="preserve"> Services </w:t>
      </w:r>
      <w:r w:rsidR="00723ACC" w:rsidRPr="00723ACC">
        <w:rPr>
          <w:rFonts w:ascii="Century Gothic" w:hAnsi="Century Gothic"/>
          <w:sz w:val="20"/>
          <w:szCs w:val="20"/>
        </w:rPr>
        <w:t xml:space="preserve">Program Coordinator. </w:t>
      </w:r>
      <w:r w:rsidR="00723ACC" w:rsidRPr="00723ACC">
        <w:rPr>
          <w:rFonts w:ascii="Century Gothic" w:hAnsi="Century Gothic"/>
          <w:color w:val="000000"/>
          <w:sz w:val="20"/>
          <w:szCs w:val="20"/>
        </w:rPr>
        <w:t>Please visit the office’s website at </w:t>
      </w:r>
      <w:r w:rsidR="00723ACC" w:rsidRPr="00723ACC">
        <w:rPr>
          <w:rFonts w:ascii="Century Gothic" w:hAnsi="Century Gothic"/>
          <w:sz w:val="20"/>
          <w:szCs w:val="20"/>
        </w:rPr>
        <w:t>https://go.marybaldwin.edu/learning-skills/swd/</w:t>
      </w:r>
      <w:r w:rsidR="00723ACC" w:rsidRPr="00723ACC">
        <w:rPr>
          <w:rFonts w:ascii="Century Gothic" w:hAnsi="Century Gothic"/>
          <w:sz w:val="20"/>
          <w:szCs w:val="20"/>
        </w:rPr>
        <w:t xml:space="preserve">or contact Dr. </w:t>
      </w:r>
      <w:proofErr w:type="spellStart"/>
      <w:r w:rsidR="00723ACC" w:rsidRPr="00723ACC">
        <w:rPr>
          <w:rFonts w:ascii="Century Gothic" w:hAnsi="Century Gothic"/>
          <w:sz w:val="20"/>
          <w:szCs w:val="20"/>
        </w:rPr>
        <w:t>Joczik</w:t>
      </w:r>
      <w:proofErr w:type="spellEnd"/>
      <w:r w:rsidR="00723ACC" w:rsidRPr="00723ACC">
        <w:rPr>
          <w:rFonts w:ascii="Century Gothic" w:hAnsi="Century Gothic"/>
          <w:sz w:val="20"/>
          <w:szCs w:val="20"/>
        </w:rPr>
        <w:t xml:space="preserve"> at </w:t>
      </w:r>
      <w:r w:rsidR="00723ACC" w:rsidRPr="00723ACC">
        <w:rPr>
          <w:rFonts w:ascii="Century Gothic" w:hAnsi="Century Gothic"/>
          <w:sz w:val="20"/>
          <w:szCs w:val="20"/>
        </w:rPr>
        <w:t>vjoczik@marybaldwin.edu</w:t>
      </w:r>
    </w:p>
    <w:p w:rsidR="007D01A6" w:rsidRPr="007D01A6" w:rsidRDefault="007D01A6" w:rsidP="007D01A6">
      <w:pPr>
        <w:spacing w:after="0" w:line="240" w:lineRule="auto"/>
        <w:rPr>
          <w:rFonts w:ascii="Century Gothic" w:hAnsi="Century Gothic"/>
        </w:rPr>
      </w:pPr>
    </w:p>
    <w:p w:rsidR="007D01A6" w:rsidRPr="007D01A6" w:rsidRDefault="007D01A6" w:rsidP="007D01A6">
      <w:pPr>
        <w:spacing w:after="0"/>
        <w:rPr>
          <w:rFonts w:ascii="Century Gothic" w:hAnsi="Century Gothic"/>
          <w:b/>
          <w:u w:val="single"/>
        </w:rPr>
      </w:pPr>
      <w:r w:rsidRPr="007D01A6">
        <w:rPr>
          <w:rFonts w:ascii="Century Gothic" w:hAnsi="Century Gothic"/>
          <w:b/>
          <w:u w:val="single"/>
        </w:rPr>
        <w:t>Cognitive Domain Standards</w:t>
      </w:r>
    </w:p>
    <w:p w:rsidR="007D01A6" w:rsidRPr="007D01A6" w:rsidRDefault="007D01A6" w:rsidP="007D01A6">
      <w:pPr>
        <w:spacing w:after="0"/>
        <w:rPr>
          <w:rFonts w:ascii="Century Gothic" w:hAnsi="Century Gothic"/>
        </w:rPr>
      </w:pPr>
      <w:r w:rsidRPr="007D01A6">
        <w:rPr>
          <w:rFonts w:ascii="Century Gothic" w:hAnsi="Century Gothic"/>
        </w:rPr>
        <w:t>The student should possess the needed cognitive abilities to successfully:</w:t>
      </w:r>
    </w:p>
    <w:p w:rsidR="007D01A6" w:rsidRPr="007D01A6" w:rsidRDefault="007D01A6" w:rsidP="007D01A6">
      <w:pPr>
        <w:numPr>
          <w:ilvl w:val="0"/>
          <w:numId w:val="1"/>
        </w:numPr>
        <w:spacing w:after="0"/>
        <w:contextualSpacing/>
        <w:rPr>
          <w:rFonts w:ascii="Century Gothic" w:hAnsi="Century Gothic"/>
        </w:rPr>
      </w:pPr>
      <w:r w:rsidRPr="007D01A6">
        <w:rPr>
          <w:rFonts w:ascii="Century Gothic" w:hAnsi="Century Gothic"/>
        </w:rPr>
        <w:t>Integrate information from courses in the basic, clinical, and behavioral sciences in order to effectively problem solve during the patient/ client management process.</w:t>
      </w:r>
    </w:p>
    <w:p w:rsidR="007D01A6" w:rsidRPr="007D01A6" w:rsidRDefault="007D01A6" w:rsidP="007D01A6">
      <w:pPr>
        <w:numPr>
          <w:ilvl w:val="0"/>
          <w:numId w:val="1"/>
        </w:numPr>
        <w:spacing w:after="0"/>
        <w:contextualSpacing/>
        <w:rPr>
          <w:rFonts w:ascii="Century Gothic" w:hAnsi="Century Gothic"/>
        </w:rPr>
      </w:pPr>
      <w:r w:rsidRPr="007D01A6">
        <w:rPr>
          <w:rFonts w:ascii="Century Gothic" w:hAnsi="Century Gothic"/>
        </w:rPr>
        <w:t>Demonstrate progression from the basic skills of memorization, comprehension, and application to the skills of analysis, synthesis, and evaluation.</w:t>
      </w:r>
    </w:p>
    <w:p w:rsidR="007D01A6" w:rsidRPr="007D01A6" w:rsidRDefault="007D01A6" w:rsidP="007D01A6">
      <w:pPr>
        <w:numPr>
          <w:ilvl w:val="0"/>
          <w:numId w:val="1"/>
        </w:numPr>
        <w:spacing w:after="0"/>
        <w:contextualSpacing/>
        <w:rPr>
          <w:rFonts w:ascii="Century Gothic" w:hAnsi="Century Gothic"/>
        </w:rPr>
      </w:pPr>
      <w:r w:rsidRPr="007D01A6">
        <w:rPr>
          <w:rFonts w:ascii="Century Gothic" w:hAnsi="Century Gothic"/>
        </w:rPr>
        <w:t>Calculate, as well as use, data collected to formulate and test hypotheses.</w:t>
      </w:r>
    </w:p>
    <w:p w:rsidR="007D01A6" w:rsidRPr="007D01A6" w:rsidRDefault="007D01A6" w:rsidP="007D01A6">
      <w:pPr>
        <w:numPr>
          <w:ilvl w:val="0"/>
          <w:numId w:val="1"/>
        </w:numPr>
        <w:spacing w:after="0"/>
        <w:contextualSpacing/>
        <w:rPr>
          <w:rFonts w:ascii="Century Gothic" w:eastAsia="Times New Roman" w:hAnsi="Century Gothic" w:cstheme="minorHAnsi"/>
        </w:rPr>
      </w:pPr>
      <w:r w:rsidRPr="007D01A6">
        <w:rPr>
          <w:rFonts w:ascii="Century Gothic" w:eastAsia="Times New Roman" w:hAnsi="Century Gothic" w:cstheme="minorHAnsi"/>
        </w:rPr>
        <w:t xml:space="preserve">Perform critical reasoning to include appropriate screening, assessing, planning, providing care strategies, and formulate client and family centered education, and discharge preparations within a variety of settings and specified timelines. </w:t>
      </w:r>
    </w:p>
    <w:p w:rsidR="007D01A6" w:rsidRPr="007D01A6" w:rsidRDefault="007D01A6" w:rsidP="007D01A6">
      <w:pPr>
        <w:numPr>
          <w:ilvl w:val="0"/>
          <w:numId w:val="1"/>
        </w:numPr>
        <w:spacing w:after="0"/>
        <w:contextualSpacing/>
        <w:rPr>
          <w:rFonts w:ascii="Century Gothic" w:hAnsi="Century Gothic" w:cs="Arial"/>
        </w:rPr>
      </w:pPr>
      <w:r w:rsidRPr="007D01A6">
        <w:rPr>
          <w:rFonts w:ascii="Century Gothic" w:hAnsi="Century Gothic"/>
        </w:rPr>
        <w:t>Communicate proficiently in English in both written and oral forms in a timely manner under high-paced, stressful environments.</w:t>
      </w:r>
    </w:p>
    <w:p w:rsidR="007D01A6" w:rsidRPr="007D01A6" w:rsidRDefault="007D01A6" w:rsidP="007D01A6">
      <w:pPr>
        <w:numPr>
          <w:ilvl w:val="0"/>
          <w:numId w:val="1"/>
        </w:numPr>
        <w:spacing w:after="0"/>
        <w:contextualSpacing/>
        <w:rPr>
          <w:rFonts w:ascii="Century Gothic" w:hAnsi="Century Gothic" w:cs="Arial"/>
        </w:rPr>
      </w:pPr>
      <w:r w:rsidRPr="007D01A6">
        <w:rPr>
          <w:rFonts w:ascii="Century Gothic" w:hAnsi="Century Gothic" w:cstheme="minorHAnsi"/>
        </w:rPr>
        <w:t>Demonstrate the ability to multi-task and address complex needs or solve dynamic problems</w:t>
      </w:r>
      <w:r w:rsidRPr="007D01A6">
        <w:rPr>
          <w:rFonts w:ascii="Century Gothic" w:hAnsi="Century Gothic" w:cs="Arial"/>
        </w:rPr>
        <w:t>.</w:t>
      </w:r>
    </w:p>
    <w:p w:rsidR="007D01A6" w:rsidRPr="007D01A6" w:rsidRDefault="007D01A6" w:rsidP="007D01A6">
      <w:pPr>
        <w:numPr>
          <w:ilvl w:val="0"/>
          <w:numId w:val="2"/>
        </w:numPr>
        <w:spacing w:after="0"/>
        <w:ind w:left="360"/>
        <w:rPr>
          <w:rFonts w:ascii="Century Gothic" w:eastAsia="Times New Roman" w:hAnsi="Century Gothic" w:cstheme="minorHAnsi"/>
        </w:rPr>
      </w:pPr>
      <w:r w:rsidRPr="007D01A6">
        <w:rPr>
          <w:rFonts w:ascii="Century Gothic" w:eastAsia="Times New Roman" w:hAnsi="Century Gothic" w:cstheme="minorHAnsi"/>
        </w:rPr>
        <w:t xml:space="preserve">Demonstrate computer competence in the use of word processing, media software, databases and search engines. </w:t>
      </w:r>
    </w:p>
    <w:p w:rsidR="007D01A6" w:rsidRPr="007D01A6" w:rsidRDefault="007D01A6" w:rsidP="007D01A6">
      <w:pPr>
        <w:numPr>
          <w:ilvl w:val="0"/>
          <w:numId w:val="3"/>
        </w:numPr>
        <w:spacing w:after="0"/>
        <w:ind w:left="360"/>
        <w:rPr>
          <w:rFonts w:ascii="Century Gothic" w:eastAsia="Times New Roman" w:hAnsi="Century Gothic" w:cstheme="minorHAnsi"/>
        </w:rPr>
      </w:pPr>
      <w:r w:rsidRPr="007D01A6">
        <w:rPr>
          <w:rFonts w:ascii="Century Gothic" w:eastAsia="Times New Roman" w:hAnsi="Century Gothic" w:cstheme="minorHAnsi"/>
        </w:rPr>
        <w:t xml:space="preserve">Demonstrate the ability to teach others prevention, health maintenance, restorative, and compensation skills.  </w:t>
      </w:r>
    </w:p>
    <w:p w:rsidR="007D01A6" w:rsidRPr="007D01A6" w:rsidRDefault="007D01A6" w:rsidP="007D01A6">
      <w:pPr>
        <w:spacing w:after="0"/>
        <w:ind w:left="360"/>
        <w:rPr>
          <w:rFonts w:ascii="Century Gothic" w:eastAsia="Times New Roman" w:hAnsi="Century Gothic" w:cstheme="minorHAnsi"/>
        </w:rPr>
      </w:pPr>
    </w:p>
    <w:p w:rsidR="007D01A6" w:rsidRPr="007D01A6" w:rsidRDefault="007D01A6" w:rsidP="007D01A6">
      <w:pPr>
        <w:spacing w:after="0"/>
        <w:rPr>
          <w:rFonts w:ascii="Century Gothic" w:hAnsi="Century Gothic" w:cstheme="minorHAnsi"/>
          <w:b/>
          <w:u w:val="single"/>
        </w:rPr>
      </w:pPr>
      <w:r w:rsidRPr="007D01A6">
        <w:rPr>
          <w:rFonts w:ascii="Century Gothic" w:hAnsi="Century Gothic" w:cstheme="minorHAnsi"/>
          <w:b/>
          <w:u w:val="single"/>
        </w:rPr>
        <w:t>Psychomotor Domain Standards</w:t>
      </w:r>
    </w:p>
    <w:p w:rsidR="007D01A6" w:rsidRPr="007D01A6" w:rsidRDefault="007D01A6" w:rsidP="007D01A6">
      <w:pPr>
        <w:spacing w:after="0"/>
        <w:rPr>
          <w:rFonts w:ascii="Century Gothic" w:hAnsi="Century Gothic" w:cstheme="minorHAnsi"/>
        </w:rPr>
      </w:pPr>
      <w:r w:rsidRPr="007D01A6">
        <w:rPr>
          <w:rFonts w:ascii="Century Gothic" w:hAnsi="Century Gothic" w:cstheme="minorHAnsi"/>
        </w:rPr>
        <w:t>The student must be able to perform gross and fine motor movements with sufficient coordination needed to perform essential job functions as a professional Registered Nurse. Essential psychomotor abilities include the following:</w:t>
      </w:r>
    </w:p>
    <w:p w:rsidR="007D01A6" w:rsidRPr="007D01A6" w:rsidRDefault="007D01A6" w:rsidP="007D01A6">
      <w:pPr>
        <w:numPr>
          <w:ilvl w:val="0"/>
          <w:numId w:val="1"/>
        </w:numPr>
        <w:spacing w:after="0"/>
        <w:contextualSpacing/>
        <w:rPr>
          <w:rFonts w:ascii="Century Gothic" w:hAnsi="Century Gothic" w:cs="Arial"/>
        </w:rPr>
      </w:pPr>
      <w:r w:rsidRPr="007D01A6">
        <w:rPr>
          <w:rFonts w:ascii="Century Gothic" w:hAnsi="Century Gothic" w:cstheme="minorHAnsi"/>
        </w:rPr>
        <w:t>Perform manual dexterity tasks (gross and fine motor skills) sufficient to complete physical examinations utilizing the techniques of inspection, palpation, percussion, auscultation, and other manually-based laboratory and diagnostic procedures.</w:t>
      </w:r>
    </w:p>
    <w:p w:rsidR="007D01A6" w:rsidRPr="007D01A6" w:rsidRDefault="007D01A6" w:rsidP="007D01A6">
      <w:pPr>
        <w:numPr>
          <w:ilvl w:val="0"/>
          <w:numId w:val="1"/>
        </w:numPr>
        <w:spacing w:after="0"/>
        <w:contextualSpacing/>
        <w:rPr>
          <w:rFonts w:ascii="Century Gothic" w:hAnsi="Century Gothic" w:cs="Arial"/>
        </w:rPr>
      </w:pPr>
      <w:r w:rsidRPr="007D01A6">
        <w:rPr>
          <w:rFonts w:ascii="Century Gothic" w:hAnsi="Century Gothic" w:cstheme="minorHAnsi"/>
        </w:rPr>
        <w:t xml:space="preserve">Coordinate gross and fine motor movements to treat patients in emergency situations.  Emergency situations include any circumstance requiring immediate remedy.  </w:t>
      </w:r>
    </w:p>
    <w:p w:rsidR="007D01A6" w:rsidRPr="007D01A6" w:rsidRDefault="007D01A6" w:rsidP="007D01A6">
      <w:pPr>
        <w:numPr>
          <w:ilvl w:val="0"/>
          <w:numId w:val="1"/>
        </w:numPr>
        <w:spacing w:after="0"/>
        <w:contextualSpacing/>
        <w:rPr>
          <w:rFonts w:ascii="Century Gothic" w:hAnsi="Century Gothic" w:cs="Arial"/>
        </w:rPr>
      </w:pPr>
      <w:r w:rsidRPr="007D01A6">
        <w:rPr>
          <w:rFonts w:ascii="Century Gothic" w:hAnsi="Century Gothic" w:cstheme="minorHAnsi"/>
        </w:rPr>
        <w:t>Use sufficient sensory systems to safely perceive and interpret physiological phenomena.  Necessary skills in the area of sensation include, but are not limited to, the following:</w:t>
      </w:r>
    </w:p>
    <w:p w:rsidR="007D01A6" w:rsidRPr="007D01A6" w:rsidRDefault="007D01A6" w:rsidP="007D01A6">
      <w:pPr>
        <w:numPr>
          <w:ilvl w:val="1"/>
          <w:numId w:val="1"/>
        </w:numPr>
        <w:spacing w:after="0"/>
        <w:contextualSpacing/>
        <w:rPr>
          <w:rFonts w:ascii="Century Gothic" w:hAnsi="Century Gothic" w:cs="Arial"/>
        </w:rPr>
      </w:pPr>
      <w:r w:rsidRPr="007D01A6">
        <w:rPr>
          <w:rFonts w:ascii="Century Gothic" w:hAnsi="Century Gothic" w:cstheme="minorHAnsi"/>
        </w:rPr>
        <w:t>Hearing:  auditory acuity to hear and interpr</w:t>
      </w:r>
      <w:r w:rsidR="00777DF4">
        <w:rPr>
          <w:rFonts w:ascii="Century Gothic" w:hAnsi="Century Gothic" w:cstheme="minorHAnsi"/>
        </w:rPr>
        <w:t>et verbal communication, auscultatory</w:t>
      </w:r>
      <w:r w:rsidRPr="007D01A6">
        <w:rPr>
          <w:rFonts w:ascii="Century Gothic" w:hAnsi="Century Gothic" w:cstheme="minorHAnsi"/>
        </w:rPr>
        <w:t xml:space="preserve"> sounds (using a stethoscope), and various equipment signals.</w:t>
      </w:r>
    </w:p>
    <w:p w:rsidR="007D01A6" w:rsidRPr="007D01A6" w:rsidRDefault="007D01A6" w:rsidP="007D01A6">
      <w:pPr>
        <w:numPr>
          <w:ilvl w:val="1"/>
          <w:numId w:val="1"/>
        </w:numPr>
        <w:spacing w:after="0"/>
        <w:contextualSpacing/>
        <w:rPr>
          <w:rFonts w:ascii="Century Gothic" w:hAnsi="Century Gothic" w:cs="Arial"/>
        </w:rPr>
      </w:pPr>
      <w:r w:rsidRPr="007D01A6">
        <w:rPr>
          <w:rFonts w:ascii="Century Gothic" w:hAnsi="Century Gothic" w:cstheme="minorHAnsi"/>
        </w:rPr>
        <w:t xml:space="preserve">Vision:  visual acuity to observe changes in patient condition, see drainage or accurate fluid levels, read and distinguish colors to correctly interpret data from gauges (such as a sphygmomanometer), handwritten or electronic orders and records, and monitors, and accurate documentation of patient data.     </w:t>
      </w:r>
    </w:p>
    <w:p w:rsidR="007D01A6" w:rsidRPr="007D01A6" w:rsidRDefault="007D01A6" w:rsidP="007D01A6">
      <w:pPr>
        <w:numPr>
          <w:ilvl w:val="1"/>
          <w:numId w:val="1"/>
        </w:numPr>
        <w:spacing w:after="0"/>
        <w:contextualSpacing/>
        <w:rPr>
          <w:rFonts w:ascii="Century Gothic" w:hAnsi="Century Gothic" w:cs="Arial"/>
        </w:rPr>
      </w:pPr>
      <w:r w:rsidRPr="007D01A6">
        <w:rPr>
          <w:rFonts w:ascii="Century Gothic" w:hAnsi="Century Gothic" w:cstheme="minorHAnsi"/>
        </w:rPr>
        <w:t>Smell:  olfactory ability to detect strong odors or indicators of environmental dangers and monitor and assess health needs.</w:t>
      </w:r>
    </w:p>
    <w:p w:rsidR="007D01A6" w:rsidRPr="007D01A6" w:rsidRDefault="007D01A6" w:rsidP="007D01A6">
      <w:pPr>
        <w:numPr>
          <w:ilvl w:val="1"/>
          <w:numId w:val="1"/>
        </w:numPr>
        <w:spacing w:after="0"/>
        <w:contextualSpacing/>
        <w:rPr>
          <w:rFonts w:ascii="Century Gothic" w:hAnsi="Century Gothic" w:cs="Arial"/>
        </w:rPr>
      </w:pPr>
      <w:r w:rsidRPr="007D01A6">
        <w:rPr>
          <w:rFonts w:ascii="Century Gothic" w:hAnsi="Century Gothic" w:cstheme="minorHAnsi"/>
        </w:rPr>
        <w:t>Touch:  tactile ability to perform palpation and other functions during physical examination, assess temperature, texture, size, shape, and vibration, differentiate changes in sensation, manipulate equipment to perform therapeutic tasks (such as I.V. or urinary catheter insertion, dressings, medication administration, and specimen collection).</w:t>
      </w:r>
    </w:p>
    <w:p w:rsidR="007D01A6" w:rsidRPr="007D01A6" w:rsidRDefault="007D01A6" w:rsidP="007D01A6">
      <w:pPr>
        <w:numPr>
          <w:ilvl w:val="1"/>
          <w:numId w:val="1"/>
        </w:numPr>
        <w:spacing w:after="0"/>
        <w:contextualSpacing/>
        <w:rPr>
          <w:rFonts w:ascii="Century Gothic" w:hAnsi="Century Gothic" w:cs="Arial"/>
        </w:rPr>
      </w:pPr>
      <w:r w:rsidRPr="007D01A6">
        <w:rPr>
          <w:rFonts w:ascii="Century Gothic" w:hAnsi="Century Gothic" w:cstheme="minorHAnsi"/>
        </w:rPr>
        <w:t>Mobility:  be able to walk or stand for prolonged periods of time, bend, squat, or kneel to assist in lifting, moving, and transferring patients, and perform CPR.</w:t>
      </w:r>
    </w:p>
    <w:p w:rsidR="007D01A6" w:rsidRPr="007D01A6" w:rsidRDefault="007D01A6" w:rsidP="007D01A6">
      <w:pPr>
        <w:spacing w:after="0"/>
        <w:ind w:left="1080"/>
        <w:contextualSpacing/>
        <w:rPr>
          <w:rFonts w:ascii="Century Gothic" w:hAnsi="Century Gothic" w:cs="Arial"/>
        </w:rPr>
      </w:pPr>
    </w:p>
    <w:p w:rsidR="007D01A6" w:rsidRPr="007D01A6" w:rsidRDefault="007D01A6" w:rsidP="007D01A6">
      <w:pPr>
        <w:spacing w:after="0"/>
        <w:rPr>
          <w:rFonts w:ascii="Century Gothic" w:hAnsi="Century Gothic" w:cstheme="minorHAnsi"/>
          <w:b/>
          <w:u w:val="single"/>
        </w:rPr>
      </w:pPr>
      <w:r w:rsidRPr="007D01A6">
        <w:rPr>
          <w:rFonts w:ascii="Century Gothic" w:hAnsi="Century Gothic" w:cstheme="minorHAnsi"/>
          <w:b/>
          <w:u w:val="single"/>
        </w:rPr>
        <w:t>Affective Domain Standards</w:t>
      </w:r>
    </w:p>
    <w:p w:rsidR="007D01A6" w:rsidRPr="007D01A6" w:rsidRDefault="007D01A6" w:rsidP="007D01A6">
      <w:pPr>
        <w:spacing w:after="0"/>
        <w:rPr>
          <w:rFonts w:ascii="Century Gothic" w:hAnsi="Century Gothic" w:cstheme="minorHAnsi"/>
        </w:rPr>
      </w:pPr>
      <w:r w:rsidRPr="007D01A6">
        <w:rPr>
          <w:rFonts w:ascii="Century Gothic" w:hAnsi="Century Gothic" w:cstheme="minorHAnsi"/>
        </w:rPr>
        <w:t>The student must possess the needed affective abilities to successfully understand and model the characteristics defined by the “Professional Behaviors” (May et. al. 2009) to entry-level expectations in order to reflect the values of professional practice. These behaviors include:</w:t>
      </w:r>
    </w:p>
    <w:p w:rsidR="007D01A6" w:rsidRPr="007D01A6" w:rsidRDefault="007D01A6" w:rsidP="007D01A6">
      <w:pPr>
        <w:numPr>
          <w:ilvl w:val="0"/>
          <w:numId w:val="6"/>
        </w:numPr>
        <w:spacing w:after="0"/>
        <w:contextualSpacing/>
        <w:rPr>
          <w:rFonts w:ascii="Century Gothic" w:hAnsi="Century Gothic" w:cstheme="minorHAnsi"/>
        </w:rPr>
      </w:pPr>
      <w:r w:rsidRPr="007D01A6">
        <w:rPr>
          <w:rFonts w:ascii="Century Gothic" w:hAnsi="Century Gothic" w:cstheme="minorHAnsi"/>
        </w:rPr>
        <w:t>Critical Thinking</w:t>
      </w:r>
    </w:p>
    <w:p w:rsidR="007D01A6" w:rsidRPr="007D01A6" w:rsidRDefault="007D01A6" w:rsidP="007D01A6">
      <w:pPr>
        <w:numPr>
          <w:ilvl w:val="0"/>
          <w:numId w:val="6"/>
        </w:numPr>
        <w:spacing w:after="0"/>
        <w:contextualSpacing/>
        <w:rPr>
          <w:rFonts w:ascii="Century Gothic" w:hAnsi="Century Gothic" w:cstheme="minorHAnsi"/>
        </w:rPr>
      </w:pPr>
      <w:r w:rsidRPr="007D01A6">
        <w:rPr>
          <w:rFonts w:ascii="Century Gothic" w:hAnsi="Century Gothic" w:cstheme="minorHAnsi"/>
        </w:rPr>
        <w:t>Communication</w:t>
      </w:r>
    </w:p>
    <w:p w:rsidR="007D01A6" w:rsidRPr="007D01A6" w:rsidRDefault="007D01A6" w:rsidP="007D01A6">
      <w:pPr>
        <w:numPr>
          <w:ilvl w:val="0"/>
          <w:numId w:val="6"/>
        </w:numPr>
        <w:spacing w:after="0"/>
        <w:contextualSpacing/>
        <w:rPr>
          <w:rFonts w:ascii="Century Gothic" w:hAnsi="Century Gothic" w:cstheme="minorHAnsi"/>
        </w:rPr>
      </w:pPr>
      <w:r w:rsidRPr="007D01A6">
        <w:rPr>
          <w:rFonts w:ascii="Century Gothic" w:hAnsi="Century Gothic" w:cstheme="minorHAnsi"/>
        </w:rPr>
        <w:t>Problem Solving</w:t>
      </w:r>
    </w:p>
    <w:p w:rsidR="007D01A6" w:rsidRPr="007D01A6" w:rsidRDefault="007D01A6" w:rsidP="007D01A6">
      <w:pPr>
        <w:numPr>
          <w:ilvl w:val="0"/>
          <w:numId w:val="6"/>
        </w:numPr>
        <w:spacing w:after="0"/>
        <w:contextualSpacing/>
        <w:rPr>
          <w:rFonts w:ascii="Century Gothic" w:hAnsi="Century Gothic" w:cstheme="minorHAnsi"/>
        </w:rPr>
      </w:pPr>
      <w:r w:rsidRPr="007D01A6">
        <w:rPr>
          <w:rFonts w:ascii="Century Gothic" w:hAnsi="Century Gothic" w:cstheme="minorHAnsi"/>
        </w:rPr>
        <w:t>Interpersonal Skills</w:t>
      </w:r>
    </w:p>
    <w:p w:rsidR="007D01A6" w:rsidRPr="007D01A6" w:rsidRDefault="007D01A6" w:rsidP="007D01A6">
      <w:pPr>
        <w:numPr>
          <w:ilvl w:val="0"/>
          <w:numId w:val="6"/>
        </w:numPr>
        <w:spacing w:after="0"/>
        <w:contextualSpacing/>
        <w:rPr>
          <w:rFonts w:ascii="Century Gothic" w:hAnsi="Century Gothic" w:cstheme="minorHAnsi"/>
        </w:rPr>
      </w:pPr>
      <w:r w:rsidRPr="007D01A6">
        <w:rPr>
          <w:rFonts w:ascii="Century Gothic" w:hAnsi="Century Gothic" w:cstheme="minorHAnsi"/>
        </w:rPr>
        <w:t>Responsibility</w:t>
      </w:r>
    </w:p>
    <w:p w:rsidR="007D01A6" w:rsidRPr="007D01A6" w:rsidRDefault="007D01A6" w:rsidP="007D01A6">
      <w:pPr>
        <w:numPr>
          <w:ilvl w:val="0"/>
          <w:numId w:val="6"/>
        </w:numPr>
        <w:spacing w:after="0"/>
        <w:contextualSpacing/>
        <w:rPr>
          <w:rFonts w:ascii="Century Gothic" w:hAnsi="Century Gothic" w:cstheme="minorHAnsi"/>
        </w:rPr>
      </w:pPr>
      <w:r w:rsidRPr="007D01A6">
        <w:rPr>
          <w:rFonts w:ascii="Century Gothic" w:hAnsi="Century Gothic" w:cstheme="minorHAnsi"/>
        </w:rPr>
        <w:t>Professionalism</w:t>
      </w:r>
    </w:p>
    <w:p w:rsidR="007D01A6" w:rsidRPr="007D01A6" w:rsidRDefault="007D01A6" w:rsidP="007D01A6">
      <w:pPr>
        <w:numPr>
          <w:ilvl w:val="0"/>
          <w:numId w:val="6"/>
        </w:numPr>
        <w:spacing w:after="0"/>
        <w:contextualSpacing/>
        <w:rPr>
          <w:rFonts w:ascii="Century Gothic" w:hAnsi="Century Gothic" w:cstheme="minorHAnsi"/>
        </w:rPr>
      </w:pPr>
      <w:r w:rsidRPr="007D01A6">
        <w:rPr>
          <w:rFonts w:ascii="Century Gothic" w:hAnsi="Century Gothic" w:cstheme="minorHAnsi"/>
        </w:rPr>
        <w:t>Use of Constructive Feedback</w:t>
      </w:r>
    </w:p>
    <w:p w:rsidR="007D01A6" w:rsidRPr="007D01A6" w:rsidRDefault="007D01A6" w:rsidP="007D01A6">
      <w:pPr>
        <w:numPr>
          <w:ilvl w:val="0"/>
          <w:numId w:val="6"/>
        </w:numPr>
        <w:spacing w:after="0"/>
        <w:contextualSpacing/>
        <w:rPr>
          <w:rFonts w:ascii="Century Gothic" w:hAnsi="Century Gothic" w:cstheme="minorHAnsi"/>
        </w:rPr>
      </w:pPr>
      <w:r w:rsidRPr="007D01A6">
        <w:rPr>
          <w:rFonts w:ascii="Century Gothic" w:hAnsi="Century Gothic" w:cstheme="minorHAnsi"/>
        </w:rPr>
        <w:t>Effective Use of Time and Resources</w:t>
      </w:r>
    </w:p>
    <w:p w:rsidR="007D01A6" w:rsidRPr="007D01A6" w:rsidRDefault="007D01A6" w:rsidP="007D01A6">
      <w:pPr>
        <w:numPr>
          <w:ilvl w:val="0"/>
          <w:numId w:val="6"/>
        </w:numPr>
        <w:spacing w:after="0"/>
        <w:contextualSpacing/>
        <w:rPr>
          <w:rFonts w:ascii="Century Gothic" w:hAnsi="Century Gothic" w:cstheme="minorHAnsi"/>
        </w:rPr>
      </w:pPr>
      <w:r w:rsidRPr="007D01A6">
        <w:rPr>
          <w:rFonts w:ascii="Century Gothic" w:hAnsi="Century Gothic" w:cstheme="minorHAnsi"/>
        </w:rPr>
        <w:t>Stress Management</w:t>
      </w:r>
    </w:p>
    <w:p w:rsidR="007D01A6" w:rsidRPr="007D01A6" w:rsidRDefault="007D01A6" w:rsidP="007D01A6">
      <w:pPr>
        <w:numPr>
          <w:ilvl w:val="0"/>
          <w:numId w:val="6"/>
        </w:numPr>
        <w:spacing w:after="0"/>
        <w:contextualSpacing/>
        <w:rPr>
          <w:rFonts w:ascii="Century Gothic" w:hAnsi="Century Gothic" w:cstheme="minorHAnsi"/>
        </w:rPr>
      </w:pPr>
      <w:r w:rsidRPr="007D01A6">
        <w:rPr>
          <w:rFonts w:ascii="Century Gothic" w:hAnsi="Century Gothic" w:cstheme="minorHAnsi"/>
        </w:rPr>
        <w:t>Commitment to Learning</w:t>
      </w:r>
    </w:p>
    <w:p w:rsidR="007D01A6" w:rsidRPr="007D01A6" w:rsidRDefault="007D01A6" w:rsidP="007D01A6">
      <w:pPr>
        <w:numPr>
          <w:ilvl w:val="0"/>
          <w:numId w:val="4"/>
        </w:numPr>
        <w:spacing w:after="0"/>
        <w:contextualSpacing/>
        <w:rPr>
          <w:rFonts w:ascii="Century Gothic" w:hAnsi="Century Gothic" w:cstheme="minorHAnsi"/>
        </w:rPr>
      </w:pPr>
      <w:r w:rsidRPr="007D01A6">
        <w:rPr>
          <w:rFonts w:ascii="Century Gothic" w:hAnsi="Century Gothic" w:cstheme="minorHAnsi"/>
        </w:rPr>
        <w:t xml:space="preserve">Display appropriate language, attire, and mannerisms in all professional environments.  </w:t>
      </w:r>
    </w:p>
    <w:p w:rsidR="007D01A6" w:rsidRPr="007D01A6" w:rsidRDefault="007D01A6" w:rsidP="007D01A6">
      <w:pPr>
        <w:numPr>
          <w:ilvl w:val="0"/>
          <w:numId w:val="4"/>
        </w:numPr>
        <w:spacing w:after="0"/>
        <w:contextualSpacing/>
        <w:rPr>
          <w:rFonts w:ascii="Century Gothic" w:hAnsi="Century Gothic" w:cstheme="minorHAnsi"/>
        </w:rPr>
      </w:pPr>
      <w:r w:rsidRPr="007D01A6">
        <w:rPr>
          <w:rFonts w:ascii="Century Gothic" w:hAnsi="Century Gothic" w:cstheme="minorHAnsi"/>
        </w:rPr>
        <w:t>Value the role of sociocultural, socioeconomic, spirituality, diversity factors, and lifestyle choices when interacting with others.</w:t>
      </w:r>
    </w:p>
    <w:p w:rsidR="007D01A6" w:rsidRPr="007D01A6" w:rsidRDefault="007D01A6" w:rsidP="007D01A6">
      <w:pPr>
        <w:numPr>
          <w:ilvl w:val="0"/>
          <w:numId w:val="4"/>
        </w:numPr>
        <w:spacing w:after="0"/>
        <w:contextualSpacing/>
        <w:rPr>
          <w:rFonts w:ascii="Century Gothic" w:hAnsi="Century Gothic" w:cs="Arial"/>
          <w:b/>
          <w:u w:val="single"/>
        </w:rPr>
      </w:pPr>
      <w:r w:rsidRPr="007D01A6">
        <w:rPr>
          <w:rFonts w:ascii="Century Gothic" w:hAnsi="Century Gothic" w:cstheme="minorHAnsi"/>
        </w:rPr>
        <w:t>Demonstrate the following required health promotion practices:</w:t>
      </w:r>
    </w:p>
    <w:p w:rsidR="007D01A6" w:rsidRPr="007D01A6" w:rsidRDefault="007D01A6" w:rsidP="007D01A6">
      <w:pPr>
        <w:numPr>
          <w:ilvl w:val="0"/>
          <w:numId w:val="5"/>
        </w:numPr>
        <w:spacing w:after="0"/>
        <w:contextualSpacing/>
        <w:rPr>
          <w:rFonts w:ascii="Century Gothic" w:hAnsi="Century Gothic" w:cstheme="minorHAnsi"/>
        </w:rPr>
      </w:pPr>
      <w:r w:rsidRPr="007D01A6">
        <w:rPr>
          <w:rFonts w:ascii="Century Gothic" w:hAnsi="Century Gothic" w:cstheme="minorHAnsi"/>
        </w:rPr>
        <w:t>Good health practices and hygiene for safe interaction with others</w:t>
      </w:r>
    </w:p>
    <w:p w:rsidR="007D01A6" w:rsidRPr="007D01A6" w:rsidRDefault="007D01A6" w:rsidP="007D01A6">
      <w:pPr>
        <w:numPr>
          <w:ilvl w:val="0"/>
          <w:numId w:val="5"/>
        </w:numPr>
        <w:spacing w:after="0"/>
        <w:contextualSpacing/>
        <w:rPr>
          <w:rFonts w:ascii="Century Gothic" w:hAnsi="Century Gothic" w:cstheme="minorHAnsi"/>
        </w:rPr>
      </w:pPr>
      <w:r w:rsidRPr="007D01A6">
        <w:rPr>
          <w:rFonts w:ascii="Century Gothic" w:hAnsi="Century Gothic" w:cstheme="minorHAnsi"/>
        </w:rPr>
        <w:t>Maintenance of updated immunization records for safety.</w:t>
      </w:r>
    </w:p>
    <w:p w:rsidR="007D01A6" w:rsidRPr="007D01A6" w:rsidRDefault="007D01A6" w:rsidP="007D01A6">
      <w:pPr>
        <w:numPr>
          <w:ilvl w:val="0"/>
          <w:numId w:val="5"/>
        </w:numPr>
        <w:spacing w:after="0"/>
        <w:contextualSpacing/>
        <w:rPr>
          <w:rFonts w:ascii="Century Gothic" w:hAnsi="Century Gothic" w:cstheme="minorHAnsi"/>
        </w:rPr>
      </w:pPr>
      <w:r w:rsidRPr="007D01A6">
        <w:rPr>
          <w:rFonts w:ascii="Century Gothic" w:hAnsi="Century Gothic" w:cstheme="minorHAnsi"/>
        </w:rPr>
        <w:t>Maintenance of update certifications in CPR and First Aid within appropriate timelines.</w:t>
      </w:r>
    </w:p>
    <w:p w:rsidR="007D01A6" w:rsidRPr="007D01A6" w:rsidRDefault="007D01A6" w:rsidP="007D01A6">
      <w:pPr>
        <w:numPr>
          <w:ilvl w:val="0"/>
          <w:numId w:val="5"/>
        </w:numPr>
        <w:spacing w:after="0"/>
        <w:contextualSpacing/>
        <w:rPr>
          <w:rFonts w:ascii="Century Gothic" w:hAnsi="Century Gothic" w:cstheme="minorHAnsi"/>
        </w:rPr>
      </w:pPr>
      <w:r w:rsidRPr="007D01A6">
        <w:rPr>
          <w:rFonts w:ascii="Century Gothic" w:hAnsi="Century Gothic" w:cstheme="minorHAnsi"/>
        </w:rPr>
        <w:t xml:space="preserve">Awareness of personal issues and reporting of issues that would interfere with the ability to competently care for others.   </w:t>
      </w:r>
    </w:p>
    <w:p w:rsidR="007D01A6" w:rsidRPr="007D01A6" w:rsidRDefault="007D01A6" w:rsidP="007D01A6">
      <w:pPr>
        <w:pStyle w:val="Default"/>
        <w:rPr>
          <w:rFonts w:ascii="Century Gothic" w:hAnsi="Century Gothic"/>
          <w:sz w:val="22"/>
          <w:szCs w:val="22"/>
          <w:u w:val="single"/>
        </w:rPr>
      </w:pPr>
    </w:p>
    <w:sectPr w:rsidR="007D01A6" w:rsidRPr="007D0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C6E85"/>
    <w:multiLevelType w:val="hybridMultilevel"/>
    <w:tmpl w:val="72ACCC2A"/>
    <w:lvl w:ilvl="0" w:tplc="A844B23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111B1C"/>
    <w:multiLevelType w:val="hybridMultilevel"/>
    <w:tmpl w:val="4A5E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445CA"/>
    <w:multiLevelType w:val="hybridMultilevel"/>
    <w:tmpl w:val="7CC2971C"/>
    <w:lvl w:ilvl="0" w:tplc="A844B23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2B0468"/>
    <w:multiLevelType w:val="hybridMultilevel"/>
    <w:tmpl w:val="636ECA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94222"/>
    <w:multiLevelType w:val="hybridMultilevel"/>
    <w:tmpl w:val="AEBAA9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9CD38B0"/>
    <w:multiLevelType w:val="hybridMultilevel"/>
    <w:tmpl w:val="65C00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A6"/>
    <w:rsid w:val="0018215F"/>
    <w:rsid w:val="00395351"/>
    <w:rsid w:val="005732FB"/>
    <w:rsid w:val="005F3B02"/>
    <w:rsid w:val="00723ACC"/>
    <w:rsid w:val="00777DF4"/>
    <w:rsid w:val="007D01A6"/>
    <w:rsid w:val="00876A56"/>
    <w:rsid w:val="008E048B"/>
    <w:rsid w:val="00C34FAA"/>
    <w:rsid w:val="00C803AD"/>
    <w:rsid w:val="00D70D2B"/>
    <w:rsid w:val="00F37359"/>
    <w:rsid w:val="00F55A50"/>
    <w:rsid w:val="00F9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45F20-7CB4-4785-BFED-084F5D9B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1A6"/>
    <w:rPr>
      <w:rFonts w:ascii="Tahoma" w:hAnsi="Tahoma" w:cs="Tahoma"/>
      <w:sz w:val="16"/>
      <w:szCs w:val="16"/>
    </w:rPr>
  </w:style>
  <w:style w:type="paragraph" w:customStyle="1" w:styleId="Default">
    <w:name w:val="Default"/>
    <w:rsid w:val="007D01A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D01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Mary Baldwin College</Company>
  <LinksUpToDate>false</LinksUpToDate>
  <CharactersWithSpaces>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tempacct</dc:creator>
  <cp:lastModifiedBy>Gogian, Drew E.</cp:lastModifiedBy>
  <cp:revision>2</cp:revision>
  <dcterms:created xsi:type="dcterms:W3CDTF">2018-07-27T13:55:00Z</dcterms:created>
  <dcterms:modified xsi:type="dcterms:W3CDTF">2018-07-27T13:55:00Z</dcterms:modified>
</cp:coreProperties>
</file>