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7D" w:rsidRPr="003E5C7D" w:rsidRDefault="00592F60" w:rsidP="003E5C7D">
      <w:pPr>
        <w:spacing w:after="0" w:line="240" w:lineRule="auto"/>
        <w:jc w:val="center"/>
        <w:rPr>
          <w:rFonts w:asciiTheme="majorHAnsi" w:hAnsiTheme="majorHAnsi"/>
          <w:sz w:val="24"/>
          <w:szCs w:val="24"/>
        </w:rPr>
      </w:pPr>
      <w:r>
        <w:rPr>
          <w:rFonts w:asciiTheme="majorHAnsi" w:hAnsiTheme="majorHAnsi"/>
          <w:noProof/>
          <w:sz w:val="24"/>
          <w:szCs w:val="24"/>
        </w:rPr>
        <w:drawing>
          <wp:inline distT="0" distB="0" distL="0" distR="0">
            <wp:extent cx="4227320" cy="1460593"/>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 logo.PNG"/>
                    <pic:cNvPicPr/>
                  </pic:nvPicPr>
                  <pic:blipFill>
                    <a:blip r:embed="rId8">
                      <a:extLst>
                        <a:ext uri="{28A0092B-C50C-407E-A947-70E740481C1C}">
                          <a14:useLocalDpi xmlns:a14="http://schemas.microsoft.com/office/drawing/2010/main" val="0"/>
                        </a:ext>
                      </a:extLst>
                    </a:blip>
                    <a:stretch>
                      <a:fillRect/>
                    </a:stretch>
                  </pic:blipFill>
                  <pic:spPr>
                    <a:xfrm>
                      <a:off x="0" y="0"/>
                      <a:ext cx="4285426" cy="1480669"/>
                    </a:xfrm>
                    <a:prstGeom prst="rect">
                      <a:avLst/>
                    </a:prstGeom>
                  </pic:spPr>
                </pic:pic>
              </a:graphicData>
            </a:graphic>
          </wp:inline>
        </w:drawing>
      </w:r>
    </w:p>
    <w:p w:rsidR="009A14E7" w:rsidRDefault="00311381" w:rsidP="002B7E61">
      <w:pPr>
        <w:spacing w:after="0" w:line="240" w:lineRule="auto"/>
        <w:jc w:val="center"/>
        <w:rPr>
          <w:rFonts w:asciiTheme="majorHAnsi" w:hAnsiTheme="majorHAnsi"/>
          <w:b/>
          <w:sz w:val="32"/>
          <w:szCs w:val="24"/>
        </w:rPr>
      </w:pPr>
      <w:r>
        <w:rPr>
          <w:rFonts w:asciiTheme="majorHAnsi" w:hAnsiTheme="majorHAnsi"/>
          <w:b/>
          <w:sz w:val="32"/>
          <w:szCs w:val="24"/>
        </w:rPr>
        <w:t xml:space="preserve">AY </w:t>
      </w:r>
      <w:r w:rsidR="00DA613E">
        <w:rPr>
          <w:rFonts w:asciiTheme="majorHAnsi" w:hAnsiTheme="majorHAnsi"/>
          <w:b/>
          <w:sz w:val="32"/>
          <w:szCs w:val="24"/>
        </w:rPr>
        <w:t>2019-20</w:t>
      </w:r>
    </w:p>
    <w:p w:rsidR="00EA614F" w:rsidRPr="00EA614F" w:rsidRDefault="009A248B" w:rsidP="002B7E61">
      <w:pPr>
        <w:spacing w:after="0" w:line="240" w:lineRule="auto"/>
        <w:jc w:val="center"/>
        <w:rPr>
          <w:rFonts w:asciiTheme="majorHAnsi" w:hAnsiTheme="majorHAnsi"/>
          <w:b/>
          <w:sz w:val="24"/>
          <w:szCs w:val="24"/>
        </w:rPr>
      </w:pPr>
      <w:r>
        <w:rPr>
          <w:rFonts w:asciiTheme="majorHAnsi" w:hAnsiTheme="majorHAnsi"/>
          <w:b/>
          <w:sz w:val="32"/>
          <w:szCs w:val="24"/>
        </w:rPr>
        <w:t>High-</w:t>
      </w:r>
      <w:r w:rsidR="00480090">
        <w:rPr>
          <w:rFonts w:asciiTheme="majorHAnsi" w:hAnsiTheme="majorHAnsi"/>
          <w:b/>
          <w:sz w:val="32"/>
          <w:szCs w:val="24"/>
        </w:rPr>
        <w:t>Impact Engaged Education</w:t>
      </w:r>
      <w:r w:rsidR="003E5C7D">
        <w:rPr>
          <w:rFonts w:asciiTheme="majorHAnsi" w:hAnsiTheme="majorHAnsi"/>
          <w:b/>
          <w:sz w:val="32"/>
          <w:szCs w:val="24"/>
        </w:rPr>
        <w:t xml:space="preserve"> Funding</w:t>
      </w:r>
      <w:r w:rsidR="00480090">
        <w:rPr>
          <w:rFonts w:asciiTheme="majorHAnsi" w:hAnsiTheme="majorHAnsi"/>
          <w:b/>
          <w:sz w:val="32"/>
          <w:szCs w:val="24"/>
        </w:rPr>
        <w:t xml:space="preserve"> </w:t>
      </w:r>
    </w:p>
    <w:p w:rsidR="00EA614F" w:rsidRDefault="00EA614F" w:rsidP="002B7E61">
      <w:pPr>
        <w:spacing w:after="0" w:line="240" w:lineRule="auto"/>
        <w:rPr>
          <w:rFonts w:asciiTheme="majorHAnsi" w:hAnsiTheme="majorHAnsi"/>
          <w:sz w:val="24"/>
          <w:szCs w:val="24"/>
        </w:rPr>
      </w:pPr>
    </w:p>
    <w:p w:rsidR="003E5C7D" w:rsidRDefault="00DA613E" w:rsidP="00672F3D">
      <w:pPr>
        <w:spacing w:line="240" w:lineRule="auto"/>
        <w:rPr>
          <w:rFonts w:asciiTheme="majorHAnsi" w:hAnsiTheme="majorHAnsi"/>
          <w:sz w:val="24"/>
          <w:szCs w:val="24"/>
        </w:rPr>
      </w:pPr>
      <w:r>
        <w:rPr>
          <w:rFonts w:asciiTheme="majorHAnsi" w:hAnsiTheme="majorHAnsi"/>
          <w:sz w:val="24"/>
          <w:szCs w:val="24"/>
        </w:rPr>
        <w:t>Each year t</w:t>
      </w:r>
      <w:r w:rsidR="003A20D9" w:rsidRPr="007306DD">
        <w:rPr>
          <w:rFonts w:asciiTheme="majorHAnsi" w:hAnsiTheme="majorHAnsi"/>
          <w:sz w:val="24"/>
          <w:szCs w:val="24"/>
        </w:rPr>
        <w:t>he Spencer C</w:t>
      </w:r>
      <w:r w:rsidR="003E5C7D">
        <w:rPr>
          <w:rFonts w:asciiTheme="majorHAnsi" w:hAnsiTheme="majorHAnsi"/>
          <w:sz w:val="24"/>
          <w:szCs w:val="24"/>
        </w:rPr>
        <w:t xml:space="preserve">enter </w:t>
      </w:r>
      <w:r>
        <w:rPr>
          <w:rFonts w:asciiTheme="majorHAnsi" w:hAnsiTheme="majorHAnsi"/>
          <w:sz w:val="24"/>
          <w:szCs w:val="24"/>
        </w:rPr>
        <w:t>dedicates a portion of its Endowed Fund</w:t>
      </w:r>
      <w:r w:rsidR="003E5C7D">
        <w:rPr>
          <w:rFonts w:asciiTheme="majorHAnsi" w:hAnsiTheme="majorHAnsi"/>
          <w:sz w:val="24"/>
          <w:szCs w:val="24"/>
        </w:rPr>
        <w:t xml:space="preserve"> to support</w:t>
      </w:r>
      <w:r w:rsidR="003A20D9" w:rsidRPr="007306DD">
        <w:rPr>
          <w:rFonts w:asciiTheme="majorHAnsi" w:hAnsiTheme="majorHAnsi"/>
          <w:sz w:val="24"/>
          <w:szCs w:val="24"/>
        </w:rPr>
        <w:t xml:space="preserve"> </w:t>
      </w:r>
      <w:r w:rsidR="003A20D9">
        <w:rPr>
          <w:rFonts w:asciiTheme="majorHAnsi" w:hAnsiTheme="majorHAnsi"/>
          <w:sz w:val="24"/>
          <w:szCs w:val="24"/>
        </w:rPr>
        <w:t>f</w:t>
      </w:r>
      <w:r w:rsidR="003E5C7D">
        <w:rPr>
          <w:rFonts w:asciiTheme="majorHAnsi" w:hAnsiTheme="majorHAnsi"/>
          <w:sz w:val="24"/>
          <w:szCs w:val="24"/>
        </w:rPr>
        <w:t>aculty</w:t>
      </w:r>
      <w:r w:rsidR="003A20D9" w:rsidRPr="007306DD">
        <w:rPr>
          <w:rFonts w:asciiTheme="majorHAnsi" w:hAnsiTheme="majorHAnsi"/>
          <w:sz w:val="24"/>
          <w:szCs w:val="24"/>
        </w:rPr>
        <w:t xml:space="preserve"> in developing </w:t>
      </w:r>
      <w:r w:rsidR="003A20D9">
        <w:rPr>
          <w:rFonts w:asciiTheme="majorHAnsi" w:hAnsiTheme="majorHAnsi"/>
          <w:sz w:val="24"/>
          <w:szCs w:val="24"/>
        </w:rPr>
        <w:t>high-impact education experience</w:t>
      </w:r>
      <w:r w:rsidR="003A20D9" w:rsidRPr="007306DD">
        <w:rPr>
          <w:rFonts w:asciiTheme="majorHAnsi" w:hAnsiTheme="majorHAnsi"/>
          <w:sz w:val="24"/>
          <w:szCs w:val="24"/>
        </w:rPr>
        <w:t>s</w:t>
      </w:r>
      <w:r w:rsidR="00833B6E">
        <w:rPr>
          <w:rFonts w:asciiTheme="majorHAnsi" w:hAnsiTheme="majorHAnsi"/>
          <w:sz w:val="24"/>
          <w:szCs w:val="24"/>
        </w:rPr>
        <w:t xml:space="preserve"> related </w:t>
      </w:r>
      <w:r w:rsidR="00CA3567">
        <w:rPr>
          <w:rFonts w:asciiTheme="majorHAnsi" w:hAnsiTheme="majorHAnsi"/>
          <w:sz w:val="24"/>
          <w:szCs w:val="24"/>
        </w:rPr>
        <w:t xml:space="preserve">to civic and global engagement. </w:t>
      </w:r>
    </w:p>
    <w:p w:rsidR="00CA3567" w:rsidRDefault="009810DB" w:rsidP="009810DB">
      <w:pPr>
        <w:spacing w:line="240" w:lineRule="auto"/>
        <w:rPr>
          <w:rFonts w:ascii="Cambria" w:eastAsia="Times New Roman" w:hAnsi="Cambria" w:cs="Times New Roman"/>
          <w:color w:val="222222"/>
          <w:sz w:val="24"/>
          <w:szCs w:val="24"/>
        </w:rPr>
      </w:pPr>
      <w:r>
        <w:rPr>
          <w:rFonts w:asciiTheme="majorHAnsi" w:hAnsiTheme="majorHAnsi"/>
          <w:sz w:val="24"/>
          <w:szCs w:val="24"/>
        </w:rPr>
        <w:t>W</w:t>
      </w:r>
      <w:r w:rsidR="009F5A24">
        <w:rPr>
          <w:rFonts w:asciiTheme="majorHAnsi" w:hAnsiTheme="majorHAnsi"/>
          <w:sz w:val="24"/>
          <w:szCs w:val="24"/>
        </w:rPr>
        <w:t>e w</w:t>
      </w:r>
      <w:r w:rsidR="00FD33DA">
        <w:rPr>
          <w:rFonts w:asciiTheme="majorHAnsi" w:hAnsiTheme="majorHAnsi"/>
          <w:sz w:val="24"/>
          <w:szCs w:val="24"/>
        </w:rPr>
        <w:t>ill distribute</w:t>
      </w:r>
      <w:r w:rsidR="003E5C7D">
        <w:rPr>
          <w:rFonts w:asciiTheme="majorHAnsi" w:hAnsiTheme="majorHAnsi"/>
          <w:sz w:val="24"/>
          <w:szCs w:val="24"/>
        </w:rPr>
        <w:t xml:space="preserve"> </w:t>
      </w:r>
      <w:r w:rsidR="003A20D9">
        <w:rPr>
          <w:rFonts w:asciiTheme="majorHAnsi" w:hAnsiTheme="majorHAnsi"/>
          <w:sz w:val="24"/>
          <w:szCs w:val="24"/>
        </w:rPr>
        <w:t>$</w:t>
      </w:r>
      <w:r w:rsidR="006769DB" w:rsidRPr="009F5A24">
        <w:rPr>
          <w:rFonts w:asciiTheme="majorHAnsi" w:hAnsiTheme="majorHAnsi"/>
          <w:sz w:val="24"/>
          <w:szCs w:val="24"/>
        </w:rPr>
        <w:t>28</w:t>
      </w:r>
      <w:r w:rsidR="003A20D9" w:rsidRPr="009F5A24">
        <w:rPr>
          <w:rFonts w:asciiTheme="majorHAnsi" w:hAnsiTheme="majorHAnsi"/>
          <w:sz w:val="24"/>
          <w:szCs w:val="24"/>
        </w:rPr>
        <w:t>00</w:t>
      </w:r>
      <w:r w:rsidRPr="009810DB">
        <w:rPr>
          <w:rFonts w:ascii="Cambria" w:eastAsia="Times New Roman" w:hAnsi="Cambria" w:cs="Times New Roman"/>
          <w:color w:val="222222"/>
          <w:sz w:val="24"/>
          <w:szCs w:val="24"/>
        </w:rPr>
        <w:t xml:space="preserve"> to support faculty in the development of high impac</w:t>
      </w:r>
      <w:r w:rsidR="00CA3567">
        <w:rPr>
          <w:rFonts w:ascii="Cambria" w:eastAsia="Times New Roman" w:hAnsi="Cambria" w:cs="Times New Roman"/>
          <w:color w:val="222222"/>
          <w:sz w:val="24"/>
          <w:szCs w:val="24"/>
        </w:rPr>
        <w:t>t educational experiences in the areas of</w:t>
      </w:r>
      <w:r w:rsidRPr="009810DB">
        <w:rPr>
          <w:rFonts w:ascii="Cambria" w:eastAsia="Times New Roman" w:hAnsi="Cambria" w:cs="Times New Roman"/>
          <w:color w:val="222222"/>
          <w:sz w:val="24"/>
          <w:szCs w:val="24"/>
        </w:rPr>
        <w:t> service-learning, community-based learning and global learning. Projects could include development of a new service-learning or community-based learning course, enhancement of an existing course, or the addition of a new civic or global engagement element to an existing course.</w:t>
      </w:r>
    </w:p>
    <w:p w:rsidR="00FD33DA" w:rsidRPr="00FD33DA" w:rsidRDefault="00CA3567" w:rsidP="00FD33DA">
      <w:pPr>
        <w:spacing w:after="120" w:line="240" w:lineRule="auto"/>
        <w:rPr>
          <w:rFonts w:ascii="Cambria" w:eastAsia="Times New Roman" w:hAnsi="Cambria" w:cs="Times New Roman"/>
          <w:color w:val="222222"/>
          <w:sz w:val="24"/>
          <w:szCs w:val="24"/>
          <w:u w:val="single"/>
        </w:rPr>
      </w:pPr>
      <w:r w:rsidRPr="00FD33DA">
        <w:rPr>
          <w:rFonts w:ascii="Cambria" w:eastAsia="Times New Roman" w:hAnsi="Cambria" w:cs="Times New Roman"/>
          <w:b/>
          <w:color w:val="222222"/>
          <w:sz w:val="24"/>
          <w:szCs w:val="24"/>
        </w:rPr>
        <w:t>High Impact Practices</w:t>
      </w:r>
      <w:r w:rsidR="00FD33DA">
        <w:rPr>
          <w:rFonts w:ascii="Cambria" w:eastAsia="Times New Roman" w:hAnsi="Cambria" w:cs="Times New Roman"/>
          <w:color w:val="222222"/>
          <w:sz w:val="24"/>
          <w:szCs w:val="24"/>
          <w:u w:val="single"/>
        </w:rPr>
        <w:tab/>
      </w:r>
      <w:r w:rsidR="00FD33DA">
        <w:rPr>
          <w:rFonts w:ascii="Cambria" w:eastAsia="Times New Roman" w:hAnsi="Cambria" w:cs="Times New Roman"/>
          <w:color w:val="222222"/>
          <w:sz w:val="24"/>
          <w:szCs w:val="24"/>
          <w:u w:val="single"/>
        </w:rPr>
        <w:tab/>
      </w:r>
      <w:r w:rsidR="00FD33DA">
        <w:rPr>
          <w:rFonts w:ascii="Cambria" w:eastAsia="Times New Roman" w:hAnsi="Cambria" w:cs="Times New Roman"/>
          <w:color w:val="222222"/>
          <w:sz w:val="24"/>
          <w:szCs w:val="24"/>
          <w:u w:val="single"/>
        </w:rPr>
        <w:tab/>
      </w:r>
      <w:r w:rsidR="00FD33DA">
        <w:rPr>
          <w:rFonts w:ascii="Cambria" w:eastAsia="Times New Roman" w:hAnsi="Cambria" w:cs="Times New Roman"/>
          <w:color w:val="222222"/>
          <w:sz w:val="24"/>
          <w:szCs w:val="24"/>
          <w:u w:val="single"/>
        </w:rPr>
        <w:tab/>
      </w:r>
      <w:r w:rsidR="00FD33DA">
        <w:rPr>
          <w:rFonts w:ascii="Cambria" w:eastAsia="Times New Roman" w:hAnsi="Cambria" w:cs="Times New Roman"/>
          <w:color w:val="222222"/>
          <w:sz w:val="24"/>
          <w:szCs w:val="24"/>
          <w:u w:val="single"/>
        </w:rPr>
        <w:tab/>
      </w:r>
      <w:r w:rsidR="00FD33DA">
        <w:rPr>
          <w:rFonts w:ascii="Cambria" w:eastAsia="Times New Roman" w:hAnsi="Cambria" w:cs="Times New Roman"/>
          <w:color w:val="222222"/>
          <w:sz w:val="24"/>
          <w:szCs w:val="24"/>
          <w:u w:val="single"/>
        </w:rPr>
        <w:tab/>
      </w:r>
    </w:p>
    <w:p w:rsidR="00CA3567" w:rsidRDefault="00107907" w:rsidP="009810DB">
      <w:pPr>
        <w:spacing w:line="240" w:lineRule="auto"/>
        <w:rPr>
          <w:rFonts w:ascii="Cambria" w:eastAsia="Times New Roman" w:hAnsi="Cambria" w:cs="Times New Roman"/>
          <w:color w:val="222222"/>
          <w:sz w:val="24"/>
          <w:szCs w:val="24"/>
        </w:rPr>
      </w:pPr>
      <w:r>
        <w:rPr>
          <w:rFonts w:ascii="Cambria" w:eastAsia="Times New Roman" w:hAnsi="Cambria" w:cs="Times New Roman"/>
          <w:color w:val="222222"/>
          <w:sz w:val="24"/>
          <w:szCs w:val="24"/>
        </w:rPr>
        <w:t xml:space="preserve">Two of the high impact practices identified by </w:t>
      </w:r>
      <w:r w:rsidR="00CA3567">
        <w:rPr>
          <w:rFonts w:ascii="Cambria" w:eastAsia="Times New Roman" w:hAnsi="Cambria" w:cs="Times New Roman"/>
          <w:color w:val="222222"/>
          <w:sz w:val="24"/>
          <w:szCs w:val="24"/>
        </w:rPr>
        <w:t>the American Association of Colleges &amp; Universities (AACU)</w:t>
      </w:r>
      <w:r>
        <w:rPr>
          <w:rFonts w:ascii="Cambria" w:eastAsia="Times New Roman" w:hAnsi="Cambria" w:cs="Times New Roman"/>
          <w:color w:val="222222"/>
          <w:sz w:val="24"/>
          <w:szCs w:val="24"/>
        </w:rPr>
        <w:t xml:space="preserve"> constitute a major portion of the Spencer Center’s work</w:t>
      </w:r>
      <w:r w:rsidR="00CA3567">
        <w:rPr>
          <w:rFonts w:ascii="Cambria" w:eastAsia="Times New Roman" w:hAnsi="Cambria" w:cs="Times New Roman"/>
          <w:color w:val="222222"/>
          <w:sz w:val="24"/>
          <w:szCs w:val="24"/>
        </w:rPr>
        <w:t>:</w:t>
      </w:r>
    </w:p>
    <w:p w:rsidR="00CA3567" w:rsidRPr="009A1074" w:rsidRDefault="00CA3567" w:rsidP="009A1074">
      <w:pPr>
        <w:spacing w:line="240" w:lineRule="auto"/>
        <w:ind w:left="720"/>
        <w:rPr>
          <w:rFonts w:asciiTheme="majorHAnsi" w:eastAsia="Times New Roman" w:hAnsiTheme="majorHAnsi" w:cs="Times New Roman"/>
          <w:color w:val="222222"/>
          <w:sz w:val="24"/>
          <w:szCs w:val="24"/>
        </w:rPr>
      </w:pPr>
      <w:r w:rsidRPr="009A1074">
        <w:rPr>
          <w:rStyle w:val="Strong"/>
          <w:rFonts w:asciiTheme="majorHAnsi" w:hAnsiTheme="majorHAnsi"/>
          <w:color w:val="000000"/>
          <w:bdr w:val="none" w:sz="0" w:space="0" w:color="auto" w:frame="1"/>
          <w:shd w:val="clear" w:color="auto" w:fill="FFFFFF"/>
        </w:rPr>
        <w:t>Service Learning, Community-Based Learning </w:t>
      </w:r>
      <w:r w:rsidRPr="009A1074">
        <w:rPr>
          <w:rFonts w:asciiTheme="majorHAnsi" w:hAnsiTheme="majorHAnsi"/>
          <w:color w:val="000000"/>
        </w:rPr>
        <w:br/>
      </w:r>
      <w:r w:rsidRPr="009A1074">
        <w:rPr>
          <w:rFonts w:asciiTheme="majorHAnsi" w:hAnsiTheme="majorHAnsi"/>
          <w:color w:val="000000"/>
          <w:shd w:val="clear" w:color="auto" w:fill="FFFFFF"/>
        </w:rPr>
        <w:t>In these programs, field-based “experiential learning” with community partners is an instructional strategy—and often a required part of the course. The idea is to give students direct experience with issues they are studying in the curriculum and with ongoing efforts to analyze and solve problems in the community. A key element in these programs is the opportunity students have to both apply what they are learning in real-world settings and reflect in a classroom setting on their service experiences. These programs model the idea that giving something back to the community is an important college outcome, and that working with community partners is good preparation for citizenship, work, and life.</w:t>
      </w:r>
    </w:p>
    <w:p w:rsidR="00CA3567" w:rsidRPr="009A1074" w:rsidRDefault="00CA3567" w:rsidP="009A1074">
      <w:pPr>
        <w:spacing w:line="240" w:lineRule="auto"/>
        <w:ind w:left="720"/>
        <w:rPr>
          <w:rFonts w:asciiTheme="majorHAnsi" w:hAnsiTheme="majorHAnsi"/>
          <w:color w:val="000000"/>
          <w:shd w:val="clear" w:color="auto" w:fill="FFFFFF"/>
        </w:rPr>
      </w:pPr>
      <w:r w:rsidRPr="009A1074">
        <w:rPr>
          <w:rStyle w:val="Strong"/>
          <w:rFonts w:asciiTheme="majorHAnsi" w:hAnsiTheme="majorHAnsi"/>
          <w:color w:val="000000"/>
          <w:bdr w:val="none" w:sz="0" w:space="0" w:color="auto" w:frame="1"/>
          <w:shd w:val="clear" w:color="auto" w:fill="FFFFFF"/>
        </w:rPr>
        <w:t>Diversity/Global Learning</w:t>
      </w:r>
      <w:r w:rsidRPr="009A1074">
        <w:rPr>
          <w:rFonts w:asciiTheme="majorHAnsi" w:hAnsiTheme="majorHAnsi"/>
          <w:color w:val="000000"/>
        </w:rPr>
        <w:br/>
      </w:r>
      <w:r w:rsidRPr="009A1074">
        <w:rPr>
          <w:rFonts w:asciiTheme="majorHAnsi" w:hAnsiTheme="majorHAnsi"/>
          <w:color w:val="000000"/>
          <w:shd w:val="clear" w:color="auto" w:fill="FFFFFF"/>
        </w:rPr>
        <w:t>Many colleges and universities now emphasize courses and programs that help students explore cultures, life experiences, and worldviews different from their own. These studies—which may address US diversity, world cultures, or both—often explore “difficult differences” such as racial, ethnic, and gender inequality, or continuing struggles around the globe for human rights, freedom, and power. Frequently, intercultural studies are augmented by experiential learning in the community and/or by study abroad.</w:t>
      </w:r>
    </w:p>
    <w:p w:rsidR="00CA3567" w:rsidRPr="009A1074" w:rsidRDefault="00CA3567" w:rsidP="009A1074">
      <w:pPr>
        <w:spacing w:line="240" w:lineRule="auto"/>
        <w:ind w:firstLine="720"/>
        <w:rPr>
          <w:rFonts w:asciiTheme="majorHAnsi" w:eastAsia="Times New Roman" w:hAnsiTheme="majorHAnsi" w:cs="Times New Roman"/>
          <w:color w:val="222222"/>
        </w:rPr>
      </w:pPr>
      <w:r w:rsidRPr="009A1074">
        <w:rPr>
          <w:rFonts w:asciiTheme="majorHAnsi" w:hAnsiTheme="majorHAnsi"/>
          <w:color w:val="000000"/>
          <w:shd w:val="clear" w:color="auto" w:fill="FFFFFF"/>
        </w:rPr>
        <w:t xml:space="preserve"> [https://www.aacu.org/leap/hips]</w:t>
      </w:r>
    </w:p>
    <w:p w:rsidR="00C6332A" w:rsidRDefault="009810DB" w:rsidP="00B50D98">
      <w:pPr>
        <w:spacing w:after="360" w:line="240" w:lineRule="auto"/>
        <w:rPr>
          <w:rFonts w:asciiTheme="majorHAnsi" w:hAnsiTheme="majorHAnsi"/>
          <w:sz w:val="24"/>
          <w:szCs w:val="24"/>
        </w:rPr>
      </w:pPr>
      <w:r>
        <w:rPr>
          <w:rFonts w:asciiTheme="majorHAnsi" w:hAnsiTheme="majorHAnsi"/>
          <w:sz w:val="24"/>
          <w:szCs w:val="24"/>
        </w:rPr>
        <w:t>Grant</w:t>
      </w:r>
      <w:r w:rsidR="00FD33DA">
        <w:rPr>
          <w:rFonts w:asciiTheme="majorHAnsi" w:hAnsiTheme="majorHAnsi"/>
          <w:sz w:val="24"/>
          <w:szCs w:val="24"/>
        </w:rPr>
        <w:t xml:space="preserve"> amounts</w:t>
      </w:r>
      <w:r w:rsidR="00FC46CC">
        <w:rPr>
          <w:rFonts w:asciiTheme="majorHAnsi" w:hAnsiTheme="majorHAnsi"/>
          <w:sz w:val="24"/>
          <w:szCs w:val="24"/>
        </w:rPr>
        <w:t xml:space="preserve"> will be determined by </w:t>
      </w:r>
      <w:r w:rsidR="00DA613E">
        <w:rPr>
          <w:rFonts w:asciiTheme="majorHAnsi" w:hAnsiTheme="majorHAnsi"/>
          <w:sz w:val="24"/>
          <w:szCs w:val="24"/>
        </w:rPr>
        <w:t xml:space="preserve">the </w:t>
      </w:r>
      <w:r w:rsidR="00FC46CC">
        <w:rPr>
          <w:rFonts w:asciiTheme="majorHAnsi" w:hAnsiTheme="majorHAnsi"/>
          <w:sz w:val="24"/>
          <w:szCs w:val="24"/>
        </w:rPr>
        <w:t>nature</w:t>
      </w:r>
      <w:r w:rsidR="003E5C7D">
        <w:rPr>
          <w:rFonts w:asciiTheme="majorHAnsi" w:hAnsiTheme="majorHAnsi"/>
          <w:sz w:val="24"/>
          <w:szCs w:val="24"/>
        </w:rPr>
        <w:t xml:space="preserve"> of the project, </w:t>
      </w:r>
      <w:r w:rsidR="00DA613E">
        <w:rPr>
          <w:rFonts w:asciiTheme="majorHAnsi" w:hAnsiTheme="majorHAnsi"/>
          <w:sz w:val="24"/>
          <w:szCs w:val="24"/>
        </w:rPr>
        <w:t xml:space="preserve">its </w:t>
      </w:r>
      <w:r w:rsidR="003E5C7D">
        <w:rPr>
          <w:rFonts w:asciiTheme="majorHAnsi" w:hAnsiTheme="majorHAnsi"/>
          <w:sz w:val="24"/>
          <w:szCs w:val="24"/>
        </w:rPr>
        <w:t>potential for significant student imp</w:t>
      </w:r>
      <w:r w:rsidR="009F5A24">
        <w:rPr>
          <w:rFonts w:asciiTheme="majorHAnsi" w:hAnsiTheme="majorHAnsi"/>
          <w:sz w:val="24"/>
          <w:szCs w:val="24"/>
        </w:rPr>
        <w:t xml:space="preserve">act, and </w:t>
      </w:r>
      <w:r w:rsidR="00DA613E">
        <w:rPr>
          <w:rFonts w:asciiTheme="majorHAnsi" w:hAnsiTheme="majorHAnsi"/>
          <w:sz w:val="24"/>
          <w:szCs w:val="24"/>
        </w:rPr>
        <w:t xml:space="preserve">its </w:t>
      </w:r>
      <w:r w:rsidR="00396C34">
        <w:rPr>
          <w:rFonts w:asciiTheme="majorHAnsi" w:hAnsiTheme="majorHAnsi"/>
          <w:sz w:val="24"/>
          <w:szCs w:val="24"/>
        </w:rPr>
        <w:t xml:space="preserve">resonance with </w:t>
      </w:r>
      <w:r w:rsidR="00DA613E">
        <w:rPr>
          <w:rFonts w:asciiTheme="majorHAnsi" w:hAnsiTheme="majorHAnsi"/>
          <w:sz w:val="24"/>
          <w:szCs w:val="24"/>
        </w:rPr>
        <w:t>other curricular</w:t>
      </w:r>
      <w:r w:rsidR="00396C34">
        <w:rPr>
          <w:rFonts w:asciiTheme="majorHAnsi" w:hAnsiTheme="majorHAnsi"/>
          <w:sz w:val="24"/>
          <w:szCs w:val="24"/>
        </w:rPr>
        <w:t xml:space="preserve"> and co-curricular initiatives on</w:t>
      </w:r>
      <w:r w:rsidR="00FC46CC">
        <w:rPr>
          <w:rFonts w:asciiTheme="majorHAnsi" w:hAnsiTheme="majorHAnsi"/>
          <w:sz w:val="24"/>
          <w:szCs w:val="24"/>
        </w:rPr>
        <w:t xml:space="preserve"> campus</w:t>
      </w:r>
      <w:r w:rsidR="00396C34">
        <w:rPr>
          <w:rFonts w:asciiTheme="majorHAnsi" w:hAnsiTheme="majorHAnsi"/>
          <w:sz w:val="24"/>
          <w:szCs w:val="24"/>
        </w:rPr>
        <w:t xml:space="preserve">. Preference will be given to </w:t>
      </w:r>
      <w:r w:rsidR="003E5C7D">
        <w:rPr>
          <w:rFonts w:asciiTheme="majorHAnsi" w:hAnsiTheme="majorHAnsi"/>
          <w:sz w:val="24"/>
          <w:szCs w:val="24"/>
        </w:rPr>
        <w:t>pr</w:t>
      </w:r>
      <w:r w:rsidR="003A20D9">
        <w:rPr>
          <w:rFonts w:asciiTheme="majorHAnsi" w:hAnsiTheme="majorHAnsi"/>
          <w:sz w:val="24"/>
          <w:szCs w:val="24"/>
        </w:rPr>
        <w:t>oposals designed to</w:t>
      </w:r>
      <w:r w:rsidR="00B50D98">
        <w:rPr>
          <w:rFonts w:asciiTheme="majorHAnsi" w:hAnsiTheme="majorHAnsi"/>
          <w:sz w:val="24"/>
          <w:szCs w:val="24"/>
        </w:rPr>
        <w:t xml:space="preserve"> develop or</w:t>
      </w:r>
      <w:r w:rsidR="003A20D9">
        <w:rPr>
          <w:rFonts w:asciiTheme="majorHAnsi" w:hAnsiTheme="majorHAnsi"/>
          <w:sz w:val="24"/>
          <w:szCs w:val="24"/>
        </w:rPr>
        <w:t xml:space="preserve"> enhance </w:t>
      </w:r>
      <w:r w:rsidR="00B50D98">
        <w:rPr>
          <w:rFonts w:asciiTheme="majorHAnsi" w:hAnsiTheme="majorHAnsi"/>
          <w:sz w:val="24"/>
          <w:szCs w:val="24"/>
        </w:rPr>
        <w:t>a course or program</w:t>
      </w:r>
      <w:r w:rsidR="00396C34">
        <w:rPr>
          <w:rFonts w:asciiTheme="majorHAnsi" w:hAnsiTheme="majorHAnsi"/>
          <w:sz w:val="24"/>
          <w:szCs w:val="24"/>
        </w:rPr>
        <w:t xml:space="preserve"> that incorporates</w:t>
      </w:r>
      <w:r w:rsidR="003E5C7D">
        <w:rPr>
          <w:rFonts w:asciiTheme="majorHAnsi" w:hAnsiTheme="majorHAnsi"/>
          <w:sz w:val="24"/>
          <w:szCs w:val="24"/>
        </w:rPr>
        <w:t xml:space="preserve"> </w:t>
      </w:r>
      <w:r w:rsidR="00B50D98">
        <w:rPr>
          <w:rFonts w:asciiTheme="majorHAnsi" w:hAnsiTheme="majorHAnsi"/>
          <w:sz w:val="24"/>
          <w:szCs w:val="24"/>
        </w:rPr>
        <w:t xml:space="preserve">best practices in </w:t>
      </w:r>
      <w:r w:rsidR="003E5C7D">
        <w:rPr>
          <w:rFonts w:asciiTheme="majorHAnsi" w:hAnsiTheme="majorHAnsi"/>
          <w:sz w:val="24"/>
          <w:szCs w:val="24"/>
        </w:rPr>
        <w:t xml:space="preserve">civic and </w:t>
      </w:r>
      <w:r w:rsidR="00B50D98">
        <w:rPr>
          <w:rFonts w:asciiTheme="majorHAnsi" w:hAnsiTheme="majorHAnsi"/>
          <w:sz w:val="24"/>
          <w:szCs w:val="24"/>
        </w:rPr>
        <w:t>global engagement</w:t>
      </w:r>
      <w:r w:rsidR="003A20D9">
        <w:rPr>
          <w:rFonts w:asciiTheme="majorHAnsi" w:hAnsiTheme="majorHAnsi"/>
          <w:sz w:val="24"/>
          <w:szCs w:val="24"/>
        </w:rPr>
        <w:t xml:space="preserve">. </w:t>
      </w:r>
    </w:p>
    <w:p w:rsidR="00FD33DA" w:rsidRDefault="00FD33DA" w:rsidP="00B50D98">
      <w:pPr>
        <w:spacing w:after="120" w:line="240" w:lineRule="auto"/>
        <w:rPr>
          <w:rFonts w:asciiTheme="majorHAnsi" w:hAnsiTheme="majorHAnsi"/>
          <w:b/>
          <w:sz w:val="24"/>
          <w:szCs w:val="24"/>
        </w:rPr>
      </w:pPr>
    </w:p>
    <w:p w:rsidR="00FD33DA" w:rsidRDefault="00FD33DA" w:rsidP="00B50D98">
      <w:pPr>
        <w:spacing w:after="120" w:line="240" w:lineRule="auto"/>
        <w:rPr>
          <w:rFonts w:asciiTheme="majorHAnsi" w:hAnsiTheme="majorHAnsi"/>
          <w:b/>
          <w:sz w:val="24"/>
          <w:szCs w:val="24"/>
        </w:rPr>
      </w:pPr>
    </w:p>
    <w:p w:rsidR="00C6332A" w:rsidRPr="00FD33DA" w:rsidRDefault="00C6332A" w:rsidP="00B50D98">
      <w:pPr>
        <w:spacing w:after="120" w:line="240" w:lineRule="auto"/>
        <w:rPr>
          <w:rFonts w:asciiTheme="majorHAnsi" w:hAnsiTheme="majorHAnsi"/>
          <w:sz w:val="24"/>
          <w:szCs w:val="24"/>
          <w:u w:val="single"/>
        </w:rPr>
      </w:pPr>
      <w:r w:rsidRPr="00C6332A">
        <w:rPr>
          <w:rFonts w:asciiTheme="majorHAnsi" w:hAnsiTheme="majorHAnsi"/>
          <w:b/>
          <w:sz w:val="24"/>
          <w:szCs w:val="24"/>
        </w:rPr>
        <w:t>Timeline</w:t>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E160FB">
        <w:rPr>
          <w:rFonts w:asciiTheme="majorHAnsi" w:hAnsiTheme="majorHAnsi"/>
          <w:sz w:val="24"/>
          <w:szCs w:val="24"/>
          <w:u w:val="single"/>
        </w:rPr>
        <w:tab/>
      </w:r>
    </w:p>
    <w:p w:rsidR="00560E84" w:rsidRDefault="003A20D9" w:rsidP="009A1074">
      <w:pPr>
        <w:spacing w:after="120" w:line="240" w:lineRule="auto"/>
        <w:rPr>
          <w:rFonts w:asciiTheme="majorHAnsi" w:hAnsiTheme="majorHAnsi"/>
          <w:sz w:val="24"/>
          <w:szCs w:val="24"/>
        </w:rPr>
      </w:pPr>
      <w:r>
        <w:rPr>
          <w:rFonts w:asciiTheme="majorHAnsi" w:hAnsiTheme="majorHAnsi"/>
          <w:sz w:val="24"/>
          <w:szCs w:val="24"/>
        </w:rPr>
        <w:t>Appl</w:t>
      </w:r>
      <w:r w:rsidR="00DA613E">
        <w:rPr>
          <w:rFonts w:asciiTheme="majorHAnsi" w:hAnsiTheme="majorHAnsi"/>
          <w:sz w:val="24"/>
          <w:szCs w:val="24"/>
        </w:rPr>
        <w:t>ications</w:t>
      </w:r>
      <w:r w:rsidR="00560E84">
        <w:rPr>
          <w:rFonts w:asciiTheme="majorHAnsi" w:hAnsiTheme="majorHAnsi"/>
          <w:sz w:val="24"/>
          <w:szCs w:val="24"/>
        </w:rPr>
        <w:t xml:space="preserve"> due:</w:t>
      </w:r>
      <w:r w:rsidR="00560E84">
        <w:rPr>
          <w:rFonts w:asciiTheme="majorHAnsi" w:hAnsiTheme="majorHAnsi"/>
          <w:sz w:val="24"/>
          <w:szCs w:val="24"/>
        </w:rPr>
        <w:tab/>
      </w:r>
      <w:r w:rsidR="00560E84">
        <w:rPr>
          <w:rFonts w:asciiTheme="majorHAnsi" w:hAnsiTheme="majorHAnsi"/>
          <w:sz w:val="24"/>
          <w:szCs w:val="24"/>
        </w:rPr>
        <w:tab/>
      </w:r>
      <w:r w:rsidR="00560E84">
        <w:rPr>
          <w:rFonts w:asciiTheme="majorHAnsi" w:hAnsiTheme="majorHAnsi"/>
          <w:sz w:val="24"/>
          <w:szCs w:val="24"/>
        </w:rPr>
        <w:tab/>
      </w:r>
      <w:r w:rsidR="00560E84">
        <w:rPr>
          <w:rFonts w:asciiTheme="majorHAnsi" w:hAnsiTheme="majorHAnsi"/>
          <w:sz w:val="24"/>
          <w:szCs w:val="24"/>
        </w:rPr>
        <w:tab/>
      </w:r>
      <w:r w:rsidR="00560E84">
        <w:rPr>
          <w:rFonts w:asciiTheme="majorHAnsi" w:hAnsiTheme="majorHAnsi"/>
          <w:sz w:val="24"/>
          <w:szCs w:val="24"/>
        </w:rPr>
        <w:tab/>
      </w:r>
      <w:r w:rsidR="00560E84">
        <w:rPr>
          <w:rFonts w:asciiTheme="majorHAnsi" w:hAnsiTheme="majorHAnsi"/>
          <w:sz w:val="24"/>
          <w:szCs w:val="24"/>
        </w:rPr>
        <w:tab/>
      </w:r>
      <w:r w:rsidR="00DA613E">
        <w:rPr>
          <w:rFonts w:asciiTheme="majorHAnsi" w:hAnsiTheme="majorHAnsi"/>
          <w:sz w:val="24"/>
          <w:szCs w:val="24"/>
        </w:rPr>
        <w:tab/>
      </w:r>
      <w:r w:rsidR="00EA3619">
        <w:rPr>
          <w:rFonts w:asciiTheme="majorHAnsi" w:hAnsiTheme="majorHAnsi"/>
          <w:b/>
          <w:sz w:val="24"/>
          <w:szCs w:val="24"/>
        </w:rPr>
        <w:t>Fri</w:t>
      </w:r>
      <w:r w:rsidR="00DA613E">
        <w:rPr>
          <w:rFonts w:asciiTheme="majorHAnsi" w:hAnsiTheme="majorHAnsi"/>
          <w:b/>
          <w:sz w:val="24"/>
          <w:szCs w:val="24"/>
        </w:rPr>
        <w:t>day, March 15, 2019</w:t>
      </w:r>
      <w:r w:rsidR="00FC46CC">
        <w:rPr>
          <w:rFonts w:asciiTheme="majorHAnsi" w:hAnsiTheme="majorHAnsi"/>
          <w:sz w:val="24"/>
          <w:szCs w:val="24"/>
        </w:rPr>
        <w:t xml:space="preserve"> </w:t>
      </w:r>
      <w:r>
        <w:rPr>
          <w:rFonts w:asciiTheme="majorHAnsi" w:hAnsiTheme="majorHAnsi"/>
          <w:sz w:val="24"/>
          <w:szCs w:val="24"/>
        </w:rPr>
        <w:t xml:space="preserve">  </w:t>
      </w:r>
    </w:p>
    <w:p w:rsidR="00DA613E" w:rsidRDefault="00592F60" w:rsidP="009A1074">
      <w:pPr>
        <w:spacing w:after="120" w:line="240" w:lineRule="auto"/>
        <w:rPr>
          <w:rFonts w:asciiTheme="majorHAnsi" w:hAnsiTheme="majorHAnsi"/>
          <w:sz w:val="24"/>
          <w:szCs w:val="24"/>
        </w:rPr>
      </w:pPr>
      <w:r>
        <w:rPr>
          <w:rFonts w:asciiTheme="majorHAnsi" w:hAnsiTheme="majorHAnsi"/>
          <w:sz w:val="24"/>
          <w:szCs w:val="24"/>
        </w:rPr>
        <w:t>Notification</w:t>
      </w:r>
      <w:r w:rsidR="003A20D9">
        <w:rPr>
          <w:rFonts w:asciiTheme="majorHAnsi" w:hAnsiTheme="majorHAnsi"/>
          <w:sz w:val="24"/>
          <w:szCs w:val="24"/>
        </w:rPr>
        <w:t xml:space="preserve"> of funding </w:t>
      </w:r>
      <w:r w:rsidR="00C6332A">
        <w:rPr>
          <w:rFonts w:asciiTheme="majorHAnsi" w:hAnsiTheme="majorHAnsi"/>
          <w:sz w:val="24"/>
          <w:szCs w:val="24"/>
        </w:rPr>
        <w:t xml:space="preserve">decisions:     </w:t>
      </w:r>
      <w:r w:rsidR="003A20D9" w:rsidRPr="00A43272">
        <w:rPr>
          <w:rFonts w:asciiTheme="majorHAnsi" w:hAnsiTheme="majorHAnsi"/>
          <w:sz w:val="24"/>
          <w:szCs w:val="24"/>
        </w:rPr>
        <w:t xml:space="preserve"> </w:t>
      </w:r>
      <w:r w:rsidR="00C6332A">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sidR="00DA613E">
        <w:rPr>
          <w:rFonts w:asciiTheme="majorHAnsi" w:hAnsiTheme="majorHAnsi"/>
          <w:b/>
          <w:sz w:val="24"/>
          <w:szCs w:val="24"/>
        </w:rPr>
        <w:t>Fri</w:t>
      </w:r>
      <w:r w:rsidRPr="00592F60">
        <w:rPr>
          <w:rFonts w:asciiTheme="majorHAnsi" w:hAnsiTheme="majorHAnsi"/>
          <w:b/>
          <w:sz w:val="24"/>
          <w:szCs w:val="24"/>
        </w:rPr>
        <w:t>day</w:t>
      </w:r>
      <w:r w:rsidR="007C3D67" w:rsidRPr="00592F60">
        <w:rPr>
          <w:rFonts w:asciiTheme="majorHAnsi" w:hAnsiTheme="majorHAnsi"/>
          <w:b/>
          <w:sz w:val="24"/>
          <w:szCs w:val="24"/>
        </w:rPr>
        <w:t>,</w:t>
      </w:r>
      <w:r w:rsidR="00DA613E">
        <w:rPr>
          <w:rFonts w:asciiTheme="majorHAnsi" w:hAnsiTheme="majorHAnsi"/>
          <w:b/>
          <w:sz w:val="24"/>
          <w:szCs w:val="24"/>
        </w:rPr>
        <w:t xml:space="preserve"> March 29, 2019</w:t>
      </w:r>
      <w:r w:rsidR="00740536" w:rsidRPr="00A43272">
        <w:rPr>
          <w:rFonts w:asciiTheme="majorHAnsi" w:hAnsiTheme="majorHAnsi"/>
          <w:sz w:val="24"/>
          <w:szCs w:val="24"/>
        </w:rPr>
        <w:t xml:space="preserve"> </w:t>
      </w:r>
    </w:p>
    <w:p w:rsidR="00FD33DA" w:rsidRDefault="00DA613E" w:rsidP="009A1074">
      <w:pPr>
        <w:spacing w:after="120" w:line="240" w:lineRule="auto"/>
        <w:rPr>
          <w:rFonts w:asciiTheme="majorHAnsi" w:hAnsiTheme="majorHAnsi"/>
          <w:b/>
          <w:sz w:val="24"/>
          <w:szCs w:val="24"/>
        </w:rPr>
      </w:pPr>
      <w:r>
        <w:rPr>
          <w:rFonts w:asciiTheme="majorHAnsi" w:hAnsiTheme="majorHAnsi"/>
          <w:sz w:val="24"/>
          <w:szCs w:val="24"/>
        </w:rPr>
        <w:t>Project expenditures:</w:t>
      </w:r>
      <w:r>
        <w:rPr>
          <w:rFonts w:asciiTheme="majorHAnsi" w:hAnsiTheme="majorHAnsi"/>
          <w:sz w:val="24"/>
          <w:szCs w:val="24"/>
        </w:rPr>
        <w:tab/>
      </w:r>
      <w:r>
        <w:rPr>
          <w:rFonts w:asciiTheme="majorHAnsi" w:hAnsiTheme="majorHAnsi"/>
          <w:sz w:val="24"/>
          <w:szCs w:val="24"/>
        </w:rPr>
        <w:tab/>
      </w:r>
      <w:r w:rsidR="00B50D98">
        <w:rPr>
          <w:rFonts w:asciiTheme="majorHAnsi" w:hAnsiTheme="majorHAnsi"/>
          <w:sz w:val="24"/>
          <w:szCs w:val="24"/>
        </w:rPr>
        <w:tab/>
      </w:r>
      <w:r w:rsidR="00B50D98">
        <w:rPr>
          <w:rFonts w:asciiTheme="majorHAnsi" w:hAnsiTheme="majorHAnsi"/>
          <w:sz w:val="24"/>
          <w:szCs w:val="24"/>
        </w:rPr>
        <w:tab/>
      </w:r>
      <w:r w:rsidR="00B50D98">
        <w:rPr>
          <w:rFonts w:asciiTheme="majorHAnsi" w:hAnsiTheme="majorHAnsi"/>
          <w:sz w:val="24"/>
          <w:szCs w:val="24"/>
        </w:rPr>
        <w:tab/>
        <w:t xml:space="preserve">       </w:t>
      </w:r>
      <w:r w:rsidRPr="00B50D98">
        <w:rPr>
          <w:rFonts w:asciiTheme="majorHAnsi" w:hAnsiTheme="majorHAnsi"/>
          <w:b/>
          <w:sz w:val="24"/>
          <w:szCs w:val="24"/>
        </w:rPr>
        <w:t>July 1, 2019-June 30, 2020</w:t>
      </w:r>
    </w:p>
    <w:p w:rsidR="0032725C" w:rsidRPr="00FD33DA" w:rsidRDefault="00FD33DA" w:rsidP="009A1074">
      <w:pPr>
        <w:spacing w:after="120" w:line="240" w:lineRule="auto"/>
        <w:rPr>
          <w:rFonts w:asciiTheme="majorHAnsi" w:hAnsiTheme="majorHAnsi"/>
          <w:b/>
          <w:sz w:val="24"/>
          <w:szCs w:val="24"/>
        </w:rPr>
      </w:pPr>
      <w:r w:rsidRPr="00FD33DA">
        <w:rPr>
          <w:rFonts w:asciiTheme="majorHAnsi" w:hAnsiTheme="majorHAnsi"/>
          <w:sz w:val="24"/>
          <w:szCs w:val="24"/>
        </w:rPr>
        <w:t>Final report</w:t>
      </w:r>
      <w:r w:rsidR="00740536" w:rsidRPr="00FD33DA">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 xml:space="preserve">    August </w:t>
      </w:r>
      <w:r w:rsidRPr="00FD33DA">
        <w:rPr>
          <w:rFonts w:asciiTheme="majorHAnsi" w:hAnsiTheme="majorHAnsi"/>
          <w:b/>
          <w:sz w:val="24"/>
          <w:szCs w:val="24"/>
        </w:rPr>
        <w:t>1, 2020</w:t>
      </w:r>
    </w:p>
    <w:p w:rsidR="009810DB" w:rsidRDefault="009810DB" w:rsidP="00672F3D">
      <w:pPr>
        <w:spacing w:after="0" w:line="240" w:lineRule="auto"/>
        <w:rPr>
          <w:rFonts w:asciiTheme="majorHAnsi" w:hAnsiTheme="majorHAnsi"/>
          <w:sz w:val="24"/>
          <w:szCs w:val="24"/>
        </w:rPr>
      </w:pPr>
    </w:p>
    <w:p w:rsidR="0032725C" w:rsidRPr="00FD33DA" w:rsidRDefault="008639E1" w:rsidP="00FD33DA">
      <w:pPr>
        <w:spacing w:after="120" w:line="240" w:lineRule="auto"/>
        <w:rPr>
          <w:rFonts w:asciiTheme="majorHAnsi" w:hAnsiTheme="majorHAnsi"/>
          <w:b/>
          <w:sz w:val="24"/>
          <w:szCs w:val="24"/>
          <w:u w:val="single"/>
        </w:rPr>
      </w:pPr>
      <w:r w:rsidRPr="00497E2F">
        <w:rPr>
          <w:rFonts w:asciiTheme="majorHAnsi" w:hAnsiTheme="majorHAnsi"/>
          <w:b/>
          <w:sz w:val="24"/>
          <w:szCs w:val="24"/>
        </w:rPr>
        <w:t>Budget</w:t>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FD33DA">
        <w:rPr>
          <w:rFonts w:asciiTheme="majorHAnsi" w:hAnsiTheme="majorHAnsi"/>
          <w:sz w:val="24"/>
          <w:szCs w:val="24"/>
          <w:u w:val="single"/>
        </w:rPr>
        <w:tab/>
      </w:r>
      <w:r w:rsidR="00E160FB">
        <w:rPr>
          <w:rFonts w:asciiTheme="majorHAnsi" w:hAnsiTheme="majorHAnsi"/>
          <w:sz w:val="24"/>
          <w:szCs w:val="24"/>
          <w:u w:val="single"/>
        </w:rPr>
        <w:tab/>
      </w:r>
    </w:p>
    <w:p w:rsidR="008639E1" w:rsidRPr="0032725C" w:rsidRDefault="008639E1" w:rsidP="0032725C">
      <w:pPr>
        <w:spacing w:after="0" w:line="240" w:lineRule="auto"/>
        <w:rPr>
          <w:rFonts w:asciiTheme="majorHAnsi" w:hAnsiTheme="majorHAnsi"/>
          <w:sz w:val="24"/>
          <w:szCs w:val="24"/>
        </w:rPr>
      </w:pPr>
      <w:r w:rsidRPr="0032725C">
        <w:rPr>
          <w:rFonts w:asciiTheme="majorHAnsi" w:hAnsiTheme="majorHAnsi"/>
          <w:sz w:val="24"/>
          <w:szCs w:val="24"/>
        </w:rPr>
        <w:t>Proposals that contain a “sliding” budget allowing for several funding scenarios will be considered favorably.</w:t>
      </w:r>
      <w:r w:rsidR="003C4D8B" w:rsidRPr="0032725C">
        <w:rPr>
          <w:rFonts w:asciiTheme="majorHAnsi" w:hAnsiTheme="majorHAnsi"/>
          <w:sz w:val="24"/>
          <w:szCs w:val="24"/>
        </w:rPr>
        <w:t xml:space="preserve"> </w:t>
      </w:r>
    </w:p>
    <w:p w:rsidR="00B67B52" w:rsidRPr="00C6332A" w:rsidRDefault="00B67B52" w:rsidP="00672F3D">
      <w:pPr>
        <w:spacing w:after="0" w:line="240" w:lineRule="auto"/>
        <w:rPr>
          <w:rFonts w:asciiTheme="majorHAnsi" w:hAnsiTheme="majorHAnsi"/>
          <w:i/>
          <w:sz w:val="16"/>
          <w:szCs w:val="16"/>
        </w:rPr>
      </w:pPr>
    </w:p>
    <w:p w:rsidR="008639E1" w:rsidRPr="00FC46CC" w:rsidRDefault="008639E1" w:rsidP="009A1074">
      <w:pPr>
        <w:spacing w:after="0"/>
        <w:rPr>
          <w:rFonts w:asciiTheme="majorHAnsi" w:hAnsiTheme="majorHAnsi"/>
          <w:sz w:val="24"/>
          <w:szCs w:val="24"/>
        </w:rPr>
      </w:pPr>
      <w:r w:rsidRPr="00FC46CC">
        <w:rPr>
          <w:rFonts w:asciiTheme="majorHAnsi" w:hAnsiTheme="majorHAnsi"/>
          <w:sz w:val="24"/>
          <w:szCs w:val="24"/>
        </w:rPr>
        <w:t>The following types of expenses are allowable:</w:t>
      </w:r>
    </w:p>
    <w:p w:rsidR="008639E1" w:rsidRDefault="008639E1" w:rsidP="00B50D98">
      <w:pPr>
        <w:pStyle w:val="ListParagraph"/>
        <w:numPr>
          <w:ilvl w:val="0"/>
          <w:numId w:val="10"/>
        </w:numPr>
        <w:spacing w:after="0" w:line="240" w:lineRule="auto"/>
        <w:rPr>
          <w:rFonts w:asciiTheme="majorHAnsi" w:hAnsiTheme="majorHAnsi"/>
          <w:sz w:val="24"/>
          <w:szCs w:val="24"/>
        </w:rPr>
      </w:pPr>
      <w:r w:rsidRPr="007C68D3">
        <w:rPr>
          <w:rFonts w:asciiTheme="majorHAnsi" w:hAnsiTheme="majorHAnsi"/>
          <w:sz w:val="24"/>
          <w:szCs w:val="24"/>
        </w:rPr>
        <w:t xml:space="preserve">Direct costs </w:t>
      </w:r>
      <w:r w:rsidR="007C68D3" w:rsidRPr="007C68D3">
        <w:rPr>
          <w:rFonts w:asciiTheme="majorHAnsi" w:hAnsiTheme="majorHAnsi"/>
          <w:sz w:val="24"/>
          <w:szCs w:val="24"/>
        </w:rPr>
        <w:t>specifically tied to goals</w:t>
      </w:r>
      <w:r w:rsidRPr="007C68D3">
        <w:rPr>
          <w:rFonts w:asciiTheme="majorHAnsi" w:hAnsiTheme="majorHAnsi"/>
          <w:sz w:val="24"/>
          <w:szCs w:val="24"/>
        </w:rPr>
        <w:t xml:space="preserve"> </w:t>
      </w:r>
      <w:r w:rsidR="007C68D3">
        <w:rPr>
          <w:rFonts w:asciiTheme="majorHAnsi" w:hAnsiTheme="majorHAnsi"/>
          <w:sz w:val="24"/>
          <w:szCs w:val="24"/>
        </w:rPr>
        <w:t>(reasonable travel, lodging, meals</w:t>
      </w:r>
      <w:r w:rsidR="00646C84">
        <w:rPr>
          <w:rFonts w:asciiTheme="majorHAnsi" w:hAnsiTheme="majorHAnsi"/>
          <w:sz w:val="24"/>
          <w:szCs w:val="24"/>
        </w:rPr>
        <w:t>, admission fees</w:t>
      </w:r>
      <w:r w:rsidR="007C68D3">
        <w:rPr>
          <w:rFonts w:asciiTheme="majorHAnsi" w:hAnsiTheme="majorHAnsi"/>
          <w:sz w:val="24"/>
          <w:szCs w:val="24"/>
        </w:rPr>
        <w:t>)</w:t>
      </w:r>
    </w:p>
    <w:p w:rsidR="007C68D3" w:rsidRDefault="007C68D3" w:rsidP="00C6332A">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Educational materials</w:t>
      </w:r>
    </w:p>
    <w:p w:rsidR="009810DB" w:rsidRDefault="00B50D98" w:rsidP="00FD33DA">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Training or workshop fees for professional development that would be used in an MBU course or program</w:t>
      </w:r>
    </w:p>
    <w:p w:rsidR="00FD33DA" w:rsidRPr="00FD33DA" w:rsidRDefault="00FD33DA" w:rsidP="00FD33DA">
      <w:pPr>
        <w:pStyle w:val="ListParagraph"/>
        <w:spacing w:after="0" w:line="240" w:lineRule="auto"/>
        <w:ind w:left="360"/>
        <w:rPr>
          <w:rFonts w:asciiTheme="majorHAnsi" w:hAnsiTheme="majorHAnsi"/>
          <w:sz w:val="24"/>
          <w:szCs w:val="24"/>
        </w:rPr>
      </w:pPr>
    </w:p>
    <w:p w:rsidR="008639E1" w:rsidRPr="00FC46CC" w:rsidRDefault="008639E1" w:rsidP="009A1074">
      <w:pPr>
        <w:spacing w:after="0" w:line="240" w:lineRule="auto"/>
        <w:rPr>
          <w:rFonts w:asciiTheme="majorHAnsi" w:hAnsiTheme="majorHAnsi"/>
          <w:sz w:val="24"/>
          <w:szCs w:val="24"/>
        </w:rPr>
      </w:pPr>
      <w:r w:rsidRPr="00FC46CC">
        <w:rPr>
          <w:rFonts w:asciiTheme="majorHAnsi" w:hAnsiTheme="majorHAnsi"/>
          <w:sz w:val="24"/>
          <w:szCs w:val="24"/>
        </w:rPr>
        <w:t>Funds m</w:t>
      </w:r>
      <w:r w:rsidR="00B50D98">
        <w:rPr>
          <w:rFonts w:asciiTheme="majorHAnsi" w:hAnsiTheme="majorHAnsi"/>
          <w:sz w:val="24"/>
          <w:szCs w:val="24"/>
        </w:rPr>
        <w:t>ay not be used for</w:t>
      </w:r>
      <w:r w:rsidRPr="00FC46CC">
        <w:rPr>
          <w:rFonts w:asciiTheme="majorHAnsi" w:hAnsiTheme="majorHAnsi"/>
          <w:sz w:val="24"/>
          <w:szCs w:val="24"/>
        </w:rPr>
        <w:t>:</w:t>
      </w:r>
    </w:p>
    <w:p w:rsidR="007C68D3" w:rsidRPr="00672F3D" w:rsidRDefault="00B50D98" w:rsidP="00672F3D">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 xml:space="preserve">Salaries, wages, stipends, </w:t>
      </w:r>
      <w:r w:rsidR="007C68D3" w:rsidRPr="00672F3D">
        <w:rPr>
          <w:rFonts w:asciiTheme="majorHAnsi" w:hAnsiTheme="majorHAnsi"/>
          <w:sz w:val="24"/>
          <w:szCs w:val="24"/>
        </w:rPr>
        <w:t xml:space="preserve">fringe benefits </w:t>
      </w:r>
      <w:r w:rsidR="00672F3D" w:rsidRPr="00672F3D">
        <w:rPr>
          <w:rFonts w:asciiTheme="majorHAnsi" w:hAnsiTheme="majorHAnsi"/>
          <w:sz w:val="24"/>
          <w:szCs w:val="24"/>
        </w:rPr>
        <w:t xml:space="preserve">and </w:t>
      </w:r>
      <w:r w:rsidR="00672F3D">
        <w:rPr>
          <w:rFonts w:asciiTheme="majorHAnsi" w:hAnsiTheme="majorHAnsi"/>
          <w:sz w:val="24"/>
          <w:szCs w:val="24"/>
        </w:rPr>
        <w:t>c</w:t>
      </w:r>
      <w:r w:rsidR="007C68D3" w:rsidRPr="00672F3D">
        <w:rPr>
          <w:rFonts w:asciiTheme="majorHAnsi" w:hAnsiTheme="majorHAnsi"/>
          <w:sz w:val="24"/>
          <w:szCs w:val="24"/>
        </w:rPr>
        <w:t>ourse “buy out” or release</w:t>
      </w:r>
    </w:p>
    <w:p w:rsidR="007C68D3" w:rsidRPr="007C68D3" w:rsidRDefault="007C68D3" w:rsidP="00672F3D">
      <w:pPr>
        <w:pStyle w:val="ListParagraph"/>
        <w:numPr>
          <w:ilvl w:val="0"/>
          <w:numId w:val="9"/>
        </w:numPr>
        <w:spacing w:after="0" w:line="240" w:lineRule="auto"/>
        <w:rPr>
          <w:rFonts w:asciiTheme="majorHAnsi" w:hAnsiTheme="majorHAnsi"/>
          <w:sz w:val="24"/>
          <w:szCs w:val="24"/>
        </w:rPr>
      </w:pPr>
      <w:r w:rsidRPr="007C68D3">
        <w:rPr>
          <w:rFonts w:asciiTheme="majorHAnsi" w:hAnsiTheme="majorHAnsi"/>
          <w:sz w:val="24"/>
          <w:szCs w:val="24"/>
        </w:rPr>
        <w:t>Capital expenses such as computers or other equipment</w:t>
      </w:r>
    </w:p>
    <w:p w:rsidR="00656E5E" w:rsidRPr="009810DB" w:rsidRDefault="007C68D3" w:rsidP="009810DB">
      <w:pPr>
        <w:pStyle w:val="ListParagraph"/>
        <w:numPr>
          <w:ilvl w:val="0"/>
          <w:numId w:val="9"/>
        </w:numPr>
        <w:spacing w:after="0" w:line="240" w:lineRule="auto"/>
        <w:rPr>
          <w:rFonts w:asciiTheme="majorHAnsi" w:hAnsiTheme="majorHAnsi"/>
          <w:sz w:val="24"/>
          <w:szCs w:val="24"/>
        </w:rPr>
      </w:pPr>
      <w:r w:rsidRPr="007C68D3">
        <w:rPr>
          <w:rFonts w:asciiTheme="majorHAnsi" w:hAnsiTheme="majorHAnsi"/>
          <w:sz w:val="24"/>
          <w:szCs w:val="24"/>
        </w:rPr>
        <w:t>Participation in an already existing Mary Baldwin</w:t>
      </w:r>
      <w:r w:rsidR="00B50D98">
        <w:rPr>
          <w:rFonts w:asciiTheme="majorHAnsi" w:hAnsiTheme="majorHAnsi"/>
          <w:sz w:val="24"/>
          <w:szCs w:val="24"/>
        </w:rPr>
        <w:t xml:space="preserve"> spring break, May Term or</w:t>
      </w:r>
      <w:r w:rsidRPr="007C68D3">
        <w:rPr>
          <w:rFonts w:asciiTheme="majorHAnsi" w:hAnsiTheme="majorHAnsi"/>
          <w:sz w:val="24"/>
          <w:szCs w:val="24"/>
        </w:rPr>
        <w:t xml:space="preserve"> “study away” program</w:t>
      </w:r>
    </w:p>
    <w:p w:rsidR="007C3D67" w:rsidRPr="00FD33DA" w:rsidRDefault="007C3D67" w:rsidP="00FD33DA">
      <w:pPr>
        <w:spacing w:after="0" w:line="240" w:lineRule="auto"/>
        <w:rPr>
          <w:rFonts w:asciiTheme="majorHAnsi" w:hAnsiTheme="majorHAnsi"/>
          <w:sz w:val="16"/>
          <w:szCs w:val="16"/>
        </w:rPr>
      </w:pPr>
    </w:p>
    <w:p w:rsidR="00C6332A" w:rsidRPr="009A1074" w:rsidRDefault="008E4E94" w:rsidP="00672F3D">
      <w:pPr>
        <w:spacing w:after="0" w:line="240" w:lineRule="auto"/>
        <w:rPr>
          <w:rFonts w:asciiTheme="majorHAnsi" w:hAnsiTheme="majorHAnsi"/>
          <w:sz w:val="24"/>
          <w:szCs w:val="24"/>
        </w:rPr>
      </w:pPr>
      <w:r w:rsidRPr="008E4E94">
        <w:rPr>
          <w:rFonts w:asciiTheme="majorHAnsi" w:hAnsiTheme="majorHAnsi"/>
          <w:sz w:val="24"/>
          <w:szCs w:val="24"/>
        </w:rPr>
        <w:t>E</w:t>
      </w:r>
      <w:r w:rsidR="009A248B" w:rsidRPr="008E4E94">
        <w:rPr>
          <w:rFonts w:asciiTheme="majorHAnsi" w:hAnsiTheme="majorHAnsi"/>
          <w:sz w:val="24"/>
          <w:szCs w:val="24"/>
        </w:rPr>
        <w:t>xamples</w:t>
      </w:r>
      <w:r w:rsidRPr="008E4E94">
        <w:rPr>
          <w:rFonts w:asciiTheme="majorHAnsi" w:hAnsiTheme="majorHAnsi"/>
          <w:sz w:val="24"/>
          <w:szCs w:val="24"/>
        </w:rPr>
        <w:t xml:space="preserve"> of appropriate budget expenditures</w:t>
      </w:r>
      <w:r w:rsidR="009A248B" w:rsidRPr="008E4E94">
        <w:rPr>
          <w:rFonts w:asciiTheme="majorHAnsi" w:hAnsiTheme="majorHAnsi"/>
          <w:sz w:val="24"/>
          <w:szCs w:val="24"/>
        </w:rPr>
        <w:t>:</w:t>
      </w:r>
    </w:p>
    <w:p w:rsidR="009A248B" w:rsidRPr="003450B2" w:rsidRDefault="003450B2" w:rsidP="003450B2">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E</w:t>
      </w:r>
      <w:r w:rsidR="007C3D67">
        <w:rPr>
          <w:rFonts w:asciiTheme="majorHAnsi" w:hAnsiTheme="majorHAnsi"/>
          <w:sz w:val="24"/>
          <w:szCs w:val="24"/>
        </w:rPr>
        <w:t>xploration of</w:t>
      </w:r>
      <w:r w:rsidR="009A248B" w:rsidRPr="003450B2">
        <w:rPr>
          <w:rFonts w:asciiTheme="majorHAnsi" w:hAnsiTheme="majorHAnsi"/>
          <w:sz w:val="24"/>
          <w:szCs w:val="24"/>
        </w:rPr>
        <w:t xml:space="preserve"> a</w:t>
      </w:r>
      <w:r w:rsidR="007C3D67">
        <w:rPr>
          <w:rFonts w:asciiTheme="majorHAnsi" w:hAnsiTheme="majorHAnsi"/>
          <w:sz w:val="24"/>
          <w:szCs w:val="24"/>
        </w:rPr>
        <w:t xml:space="preserve"> domestic or international</w:t>
      </w:r>
      <w:r w:rsidR="009A248B" w:rsidRPr="003450B2">
        <w:rPr>
          <w:rFonts w:asciiTheme="majorHAnsi" w:hAnsiTheme="majorHAnsi"/>
          <w:sz w:val="24"/>
          <w:szCs w:val="24"/>
        </w:rPr>
        <w:t xml:space="preserve"> location that would add a study away component to a pre-existing course</w:t>
      </w:r>
      <w:r w:rsidR="00B50D98">
        <w:rPr>
          <w:rFonts w:asciiTheme="majorHAnsi" w:hAnsiTheme="majorHAnsi"/>
          <w:sz w:val="24"/>
          <w:szCs w:val="24"/>
        </w:rPr>
        <w:t xml:space="preserve"> or develop</w:t>
      </w:r>
      <w:r w:rsidR="00592F60">
        <w:rPr>
          <w:rFonts w:asciiTheme="majorHAnsi" w:hAnsiTheme="majorHAnsi"/>
          <w:sz w:val="24"/>
          <w:szCs w:val="24"/>
        </w:rPr>
        <w:t xml:space="preserve"> a service-learning course</w:t>
      </w:r>
      <w:r w:rsidR="00227B3C" w:rsidRPr="003450B2">
        <w:rPr>
          <w:rFonts w:asciiTheme="majorHAnsi" w:hAnsiTheme="majorHAnsi"/>
          <w:sz w:val="24"/>
          <w:szCs w:val="24"/>
        </w:rPr>
        <w:t>;</w:t>
      </w:r>
    </w:p>
    <w:p w:rsidR="00227B3C" w:rsidRPr="003450B2" w:rsidRDefault="008E4E94" w:rsidP="003450B2">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Visit</w:t>
      </w:r>
      <w:r w:rsidR="007C3D67">
        <w:rPr>
          <w:rFonts w:asciiTheme="majorHAnsi" w:hAnsiTheme="majorHAnsi"/>
          <w:sz w:val="24"/>
          <w:szCs w:val="24"/>
        </w:rPr>
        <w:t>ing</w:t>
      </w:r>
      <w:r w:rsidR="00227B3C" w:rsidRPr="003450B2">
        <w:rPr>
          <w:rFonts w:asciiTheme="majorHAnsi" w:hAnsiTheme="majorHAnsi"/>
          <w:sz w:val="24"/>
          <w:szCs w:val="24"/>
        </w:rPr>
        <w:t xml:space="preserve"> a destination such as a museum or community</w:t>
      </w:r>
      <w:r w:rsidR="0032725C">
        <w:rPr>
          <w:rFonts w:asciiTheme="majorHAnsi" w:hAnsiTheme="majorHAnsi"/>
          <w:sz w:val="24"/>
          <w:szCs w:val="24"/>
        </w:rPr>
        <w:t xml:space="preserve"> group</w:t>
      </w:r>
      <w:r w:rsidR="007C3D67">
        <w:rPr>
          <w:rFonts w:asciiTheme="majorHAnsi" w:hAnsiTheme="majorHAnsi"/>
          <w:sz w:val="24"/>
          <w:szCs w:val="24"/>
        </w:rPr>
        <w:t>/agency</w:t>
      </w:r>
      <w:r w:rsidR="00227B3C" w:rsidRPr="003450B2">
        <w:rPr>
          <w:rFonts w:asciiTheme="majorHAnsi" w:hAnsiTheme="majorHAnsi"/>
          <w:sz w:val="24"/>
          <w:szCs w:val="24"/>
        </w:rPr>
        <w:t xml:space="preserve"> that could facilitate</w:t>
      </w:r>
      <w:r w:rsidR="0032725C">
        <w:rPr>
          <w:rFonts w:asciiTheme="majorHAnsi" w:hAnsiTheme="majorHAnsi"/>
          <w:sz w:val="24"/>
          <w:szCs w:val="24"/>
        </w:rPr>
        <w:t xml:space="preserve"> the development of a partnership for</w:t>
      </w:r>
      <w:r w:rsidR="007C3D67">
        <w:rPr>
          <w:rFonts w:asciiTheme="majorHAnsi" w:hAnsiTheme="majorHAnsi"/>
          <w:sz w:val="24"/>
          <w:szCs w:val="24"/>
        </w:rPr>
        <w:t xml:space="preserve"> a course or program</w:t>
      </w:r>
      <w:r w:rsidR="00227B3C" w:rsidRPr="003450B2">
        <w:rPr>
          <w:rFonts w:asciiTheme="majorHAnsi" w:hAnsiTheme="majorHAnsi"/>
          <w:sz w:val="24"/>
          <w:szCs w:val="24"/>
        </w:rPr>
        <w:t>; or</w:t>
      </w:r>
    </w:p>
    <w:p w:rsidR="00227B3C" w:rsidRDefault="003450B2" w:rsidP="003450B2">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Add</w:t>
      </w:r>
      <w:r w:rsidR="007C3D67">
        <w:rPr>
          <w:rFonts w:asciiTheme="majorHAnsi" w:hAnsiTheme="majorHAnsi"/>
          <w:sz w:val="24"/>
          <w:szCs w:val="24"/>
        </w:rPr>
        <w:t>ing</w:t>
      </w:r>
      <w:r w:rsidR="00227B3C" w:rsidRPr="003450B2">
        <w:rPr>
          <w:rFonts w:asciiTheme="majorHAnsi" w:hAnsiTheme="majorHAnsi"/>
          <w:sz w:val="24"/>
          <w:szCs w:val="24"/>
        </w:rPr>
        <w:t xml:space="preserve"> a new component to a course or discipline(s) </w:t>
      </w:r>
      <w:r>
        <w:rPr>
          <w:rFonts w:asciiTheme="majorHAnsi" w:hAnsiTheme="majorHAnsi"/>
          <w:sz w:val="24"/>
          <w:szCs w:val="24"/>
        </w:rPr>
        <w:t>through the purchase of</w:t>
      </w:r>
      <w:r w:rsidR="00227B3C" w:rsidRPr="003450B2">
        <w:rPr>
          <w:rFonts w:asciiTheme="majorHAnsi" w:hAnsiTheme="majorHAnsi"/>
          <w:sz w:val="24"/>
          <w:szCs w:val="24"/>
        </w:rPr>
        <w:t xml:space="preserve"> educational materials</w:t>
      </w:r>
      <w:r w:rsidR="00592F60">
        <w:rPr>
          <w:rFonts w:asciiTheme="majorHAnsi" w:hAnsiTheme="majorHAnsi"/>
          <w:sz w:val="24"/>
          <w:szCs w:val="24"/>
        </w:rPr>
        <w:t xml:space="preserve"> or professional development</w:t>
      </w:r>
      <w:r w:rsidRPr="003450B2">
        <w:rPr>
          <w:rFonts w:asciiTheme="majorHAnsi" w:hAnsiTheme="majorHAnsi"/>
          <w:sz w:val="24"/>
          <w:szCs w:val="24"/>
        </w:rPr>
        <w:t>.</w:t>
      </w:r>
    </w:p>
    <w:p w:rsidR="00DA613E" w:rsidRDefault="00DA613E" w:rsidP="00DA613E">
      <w:pPr>
        <w:spacing w:after="0" w:line="240" w:lineRule="auto"/>
        <w:rPr>
          <w:rFonts w:asciiTheme="majorHAnsi" w:hAnsiTheme="majorHAnsi"/>
          <w:sz w:val="24"/>
          <w:szCs w:val="24"/>
        </w:rPr>
      </w:pPr>
    </w:p>
    <w:p w:rsidR="00DA613E" w:rsidRDefault="00DA613E" w:rsidP="00DA613E">
      <w:pPr>
        <w:spacing w:after="0" w:line="240" w:lineRule="auto"/>
        <w:rPr>
          <w:rFonts w:asciiTheme="majorHAnsi" w:hAnsiTheme="majorHAnsi"/>
          <w:sz w:val="24"/>
          <w:szCs w:val="24"/>
        </w:rPr>
      </w:pPr>
      <w:r w:rsidRPr="0032725C">
        <w:rPr>
          <w:rFonts w:asciiTheme="majorHAnsi" w:hAnsiTheme="majorHAnsi"/>
          <w:sz w:val="24"/>
          <w:szCs w:val="24"/>
        </w:rPr>
        <w:t xml:space="preserve">All </w:t>
      </w:r>
      <w:r>
        <w:rPr>
          <w:rFonts w:asciiTheme="majorHAnsi" w:hAnsiTheme="majorHAnsi"/>
          <w:sz w:val="24"/>
          <w:szCs w:val="24"/>
        </w:rPr>
        <w:t>award funding</w:t>
      </w:r>
      <w:r w:rsidRPr="0032725C">
        <w:rPr>
          <w:rFonts w:asciiTheme="majorHAnsi" w:hAnsiTheme="majorHAnsi"/>
          <w:sz w:val="24"/>
          <w:szCs w:val="24"/>
        </w:rPr>
        <w:t xml:space="preserve"> </w:t>
      </w:r>
      <w:r>
        <w:rPr>
          <w:rFonts w:asciiTheme="majorHAnsi" w:hAnsiTheme="majorHAnsi"/>
          <w:sz w:val="24"/>
          <w:szCs w:val="24"/>
        </w:rPr>
        <w:t>must be expended and receipts for reimbursement submitted by June 30, 2020</w:t>
      </w:r>
      <w:r w:rsidRPr="0032725C">
        <w:rPr>
          <w:rFonts w:asciiTheme="majorHAnsi" w:hAnsiTheme="majorHAnsi"/>
          <w:sz w:val="24"/>
          <w:szCs w:val="24"/>
        </w:rPr>
        <w:t>.</w:t>
      </w:r>
    </w:p>
    <w:p w:rsidR="00FD33DA" w:rsidRDefault="00FD33DA" w:rsidP="00DA613E">
      <w:pPr>
        <w:spacing w:after="0" w:line="240" w:lineRule="auto"/>
        <w:rPr>
          <w:rFonts w:asciiTheme="majorHAnsi" w:hAnsiTheme="majorHAnsi"/>
          <w:sz w:val="24"/>
          <w:szCs w:val="24"/>
        </w:rPr>
      </w:pPr>
    </w:p>
    <w:p w:rsidR="00FD33DA" w:rsidRDefault="00FD33DA" w:rsidP="00FD33DA">
      <w:pPr>
        <w:spacing w:after="120" w:line="240" w:lineRule="auto"/>
        <w:rPr>
          <w:rFonts w:asciiTheme="majorHAnsi" w:hAnsiTheme="majorHAnsi"/>
          <w:sz w:val="24"/>
          <w:szCs w:val="24"/>
          <w:u w:val="single"/>
        </w:rPr>
      </w:pPr>
      <w:r w:rsidRPr="00FD33DA">
        <w:rPr>
          <w:rFonts w:asciiTheme="majorHAnsi" w:hAnsiTheme="majorHAnsi"/>
          <w:b/>
          <w:sz w:val="24"/>
          <w:szCs w:val="24"/>
        </w:rPr>
        <w:t>Report Back and Sharing</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D33DA" w:rsidRDefault="00FD33DA" w:rsidP="00FD33DA">
      <w:pPr>
        <w:spacing w:after="120" w:line="240" w:lineRule="auto"/>
        <w:rPr>
          <w:rFonts w:asciiTheme="majorHAnsi" w:hAnsiTheme="majorHAnsi"/>
          <w:sz w:val="24"/>
          <w:szCs w:val="24"/>
        </w:rPr>
      </w:pPr>
      <w:r>
        <w:rPr>
          <w:rFonts w:asciiTheme="majorHAnsi" w:hAnsiTheme="majorHAnsi"/>
          <w:sz w:val="24"/>
          <w:szCs w:val="24"/>
        </w:rPr>
        <w:t>Grant recipients will submit a written summary of the project that includes:</w:t>
      </w:r>
    </w:p>
    <w:p w:rsidR="00FD33DA" w:rsidRDefault="009A1074" w:rsidP="009A1074">
      <w:pPr>
        <w:pStyle w:val="ListParagraph"/>
        <w:numPr>
          <w:ilvl w:val="0"/>
          <w:numId w:val="19"/>
        </w:numPr>
        <w:spacing w:after="120" w:line="240" w:lineRule="auto"/>
        <w:rPr>
          <w:rFonts w:asciiTheme="majorHAnsi" w:hAnsiTheme="majorHAnsi"/>
          <w:sz w:val="24"/>
          <w:szCs w:val="24"/>
        </w:rPr>
      </w:pPr>
      <w:r>
        <w:rPr>
          <w:rFonts w:asciiTheme="majorHAnsi" w:hAnsiTheme="majorHAnsi"/>
          <w:sz w:val="24"/>
          <w:szCs w:val="24"/>
        </w:rPr>
        <w:t>Description of outcomes and what was accomplished</w:t>
      </w:r>
    </w:p>
    <w:p w:rsidR="009A1074" w:rsidRDefault="009A1074" w:rsidP="009A1074">
      <w:pPr>
        <w:pStyle w:val="ListParagraph"/>
        <w:numPr>
          <w:ilvl w:val="0"/>
          <w:numId w:val="19"/>
        </w:numPr>
        <w:spacing w:after="120" w:line="240" w:lineRule="auto"/>
        <w:rPr>
          <w:rFonts w:asciiTheme="majorHAnsi" w:hAnsiTheme="majorHAnsi"/>
          <w:sz w:val="24"/>
          <w:szCs w:val="24"/>
        </w:rPr>
      </w:pPr>
      <w:r>
        <w:rPr>
          <w:rFonts w:asciiTheme="majorHAnsi" w:hAnsiTheme="majorHAnsi"/>
          <w:sz w:val="24"/>
          <w:szCs w:val="24"/>
        </w:rPr>
        <w:t>Description of the impact the project had on your professional development, including its impact on your teaching and your scholarship</w:t>
      </w:r>
    </w:p>
    <w:p w:rsidR="009A1074" w:rsidRPr="009A1074" w:rsidRDefault="009A1074" w:rsidP="009A1074">
      <w:pPr>
        <w:spacing w:after="120" w:line="240" w:lineRule="auto"/>
        <w:rPr>
          <w:rFonts w:asciiTheme="majorHAnsi" w:hAnsiTheme="majorHAnsi"/>
          <w:sz w:val="24"/>
          <w:szCs w:val="24"/>
        </w:rPr>
      </w:pPr>
      <w:r>
        <w:rPr>
          <w:rFonts w:asciiTheme="majorHAnsi" w:hAnsiTheme="majorHAnsi"/>
          <w:sz w:val="24"/>
          <w:szCs w:val="24"/>
        </w:rPr>
        <w:t xml:space="preserve">Additionally, grant recipients are encouraged to attend a Spencer Center Faculty Fellows meeting during the Fall semester to report back on grant activity and discuss opportunities for further disseminating results and lessons learned with interested faculty and students. </w:t>
      </w:r>
    </w:p>
    <w:p w:rsidR="00DA613E" w:rsidRPr="00B50D98" w:rsidRDefault="00DA613E" w:rsidP="00DA613E">
      <w:pPr>
        <w:spacing w:after="0" w:line="240" w:lineRule="auto"/>
        <w:rPr>
          <w:rFonts w:asciiTheme="majorHAnsi" w:hAnsiTheme="majorHAnsi"/>
          <w:sz w:val="16"/>
          <w:szCs w:val="16"/>
        </w:rPr>
      </w:pPr>
    </w:p>
    <w:p w:rsidR="003A20D9" w:rsidRPr="005C7E9A" w:rsidRDefault="003A20D9" w:rsidP="00B50D98">
      <w:pPr>
        <w:spacing w:after="120" w:line="240" w:lineRule="auto"/>
        <w:rPr>
          <w:rFonts w:asciiTheme="majorHAnsi" w:hAnsiTheme="majorHAnsi"/>
          <w:b/>
          <w:sz w:val="24"/>
          <w:szCs w:val="24"/>
        </w:rPr>
      </w:pPr>
      <w:r w:rsidRPr="005C7E9A">
        <w:rPr>
          <w:rFonts w:asciiTheme="majorHAnsi" w:hAnsiTheme="majorHAnsi"/>
          <w:b/>
          <w:sz w:val="24"/>
          <w:szCs w:val="24"/>
        </w:rPr>
        <w:t>Civic and Global Engagement</w:t>
      </w:r>
      <w:r w:rsidR="00C6332A">
        <w:rPr>
          <w:rFonts w:asciiTheme="majorHAnsi" w:hAnsiTheme="majorHAnsi"/>
          <w:b/>
          <w:sz w:val="24"/>
          <w:szCs w:val="24"/>
        </w:rPr>
        <w:t xml:space="preserve"> Best Practices</w:t>
      </w:r>
    </w:p>
    <w:p w:rsidR="00A62BF6" w:rsidRPr="00751F4C" w:rsidRDefault="00DA613E" w:rsidP="00D817E9">
      <w:pPr>
        <w:spacing w:after="120" w:line="240" w:lineRule="auto"/>
        <w:rPr>
          <w:rFonts w:asciiTheme="majorHAnsi" w:hAnsiTheme="majorHAnsi"/>
          <w:sz w:val="24"/>
          <w:szCs w:val="24"/>
        </w:rPr>
      </w:pPr>
      <w:r>
        <w:rPr>
          <w:rFonts w:asciiTheme="majorHAnsi" w:hAnsiTheme="majorHAnsi"/>
          <w:sz w:val="24"/>
          <w:szCs w:val="24"/>
        </w:rPr>
        <w:t xml:space="preserve">Preference will be given to projects that incorporate </w:t>
      </w:r>
      <w:r w:rsidR="00010269">
        <w:rPr>
          <w:rFonts w:asciiTheme="majorHAnsi" w:hAnsiTheme="majorHAnsi"/>
          <w:sz w:val="24"/>
          <w:szCs w:val="24"/>
        </w:rPr>
        <w:t>high impact</w:t>
      </w:r>
      <w:r w:rsidR="00751F4C" w:rsidRPr="00751F4C">
        <w:rPr>
          <w:rFonts w:asciiTheme="majorHAnsi" w:hAnsiTheme="majorHAnsi"/>
          <w:sz w:val="24"/>
          <w:szCs w:val="24"/>
        </w:rPr>
        <w:t xml:space="preserve"> practices</w:t>
      </w:r>
      <w:r w:rsidR="00010269">
        <w:rPr>
          <w:rFonts w:asciiTheme="majorHAnsi" w:hAnsiTheme="majorHAnsi"/>
          <w:sz w:val="24"/>
          <w:szCs w:val="24"/>
        </w:rPr>
        <w:t xml:space="preserve"> related to civic and global engagement: service-learning, community-based learning and global learning.</w:t>
      </w:r>
    </w:p>
    <w:p w:rsidR="00FC6169" w:rsidRDefault="00FC6169" w:rsidP="00B50D98">
      <w:pPr>
        <w:pStyle w:val="ListParagraph"/>
        <w:numPr>
          <w:ilvl w:val="0"/>
          <w:numId w:val="5"/>
        </w:numPr>
        <w:spacing w:after="0" w:line="240" w:lineRule="auto"/>
        <w:rPr>
          <w:rFonts w:asciiTheme="majorHAnsi" w:hAnsiTheme="majorHAnsi"/>
          <w:sz w:val="24"/>
          <w:szCs w:val="24"/>
        </w:rPr>
      </w:pPr>
      <w:r w:rsidRPr="00B50D98">
        <w:rPr>
          <w:rFonts w:asciiTheme="majorHAnsi" w:hAnsiTheme="majorHAnsi"/>
          <w:sz w:val="24"/>
          <w:szCs w:val="24"/>
          <w:u w:val="single"/>
        </w:rPr>
        <w:t>Promising pedagogies</w:t>
      </w:r>
      <w:r>
        <w:rPr>
          <w:rFonts w:asciiTheme="majorHAnsi" w:hAnsiTheme="majorHAnsi"/>
          <w:sz w:val="24"/>
          <w:szCs w:val="24"/>
        </w:rPr>
        <w:t>:</w:t>
      </w:r>
    </w:p>
    <w:p w:rsidR="00751F4C" w:rsidRDefault="00751F4C" w:rsidP="00B50D98">
      <w:pPr>
        <w:pStyle w:val="ListParagraph"/>
        <w:numPr>
          <w:ilvl w:val="1"/>
          <w:numId w:val="5"/>
        </w:numPr>
        <w:spacing w:line="240" w:lineRule="auto"/>
        <w:ind w:left="630" w:hanging="270"/>
        <w:rPr>
          <w:rFonts w:asciiTheme="majorHAnsi" w:hAnsiTheme="majorHAnsi"/>
          <w:sz w:val="24"/>
          <w:szCs w:val="24"/>
        </w:rPr>
      </w:pPr>
      <w:r w:rsidRPr="00751F4C">
        <w:rPr>
          <w:rFonts w:asciiTheme="majorHAnsi" w:hAnsiTheme="majorHAnsi"/>
          <w:sz w:val="24"/>
          <w:szCs w:val="24"/>
        </w:rPr>
        <w:t>Service-learning (community service imbedded into the course as one of the “texts”)</w:t>
      </w:r>
    </w:p>
    <w:p w:rsidR="00751F4C" w:rsidRDefault="00751F4C" w:rsidP="00B50D98">
      <w:pPr>
        <w:pStyle w:val="ListParagraph"/>
        <w:numPr>
          <w:ilvl w:val="1"/>
          <w:numId w:val="5"/>
        </w:numPr>
        <w:spacing w:line="240" w:lineRule="auto"/>
        <w:ind w:left="630" w:hanging="270"/>
        <w:rPr>
          <w:rFonts w:asciiTheme="majorHAnsi" w:hAnsiTheme="majorHAnsi"/>
          <w:sz w:val="24"/>
          <w:szCs w:val="24"/>
        </w:rPr>
      </w:pPr>
      <w:r>
        <w:rPr>
          <w:rFonts w:asciiTheme="majorHAnsi" w:hAnsiTheme="majorHAnsi"/>
          <w:sz w:val="24"/>
          <w:szCs w:val="24"/>
        </w:rPr>
        <w:t xml:space="preserve">Intergroup </w:t>
      </w:r>
      <w:r w:rsidR="00FC6169">
        <w:rPr>
          <w:rFonts w:asciiTheme="majorHAnsi" w:hAnsiTheme="majorHAnsi"/>
          <w:sz w:val="24"/>
          <w:szCs w:val="24"/>
        </w:rPr>
        <w:t xml:space="preserve">or deliberative </w:t>
      </w:r>
      <w:r>
        <w:rPr>
          <w:rFonts w:asciiTheme="majorHAnsi" w:hAnsiTheme="majorHAnsi"/>
          <w:sz w:val="24"/>
          <w:szCs w:val="24"/>
        </w:rPr>
        <w:t>dialogue</w:t>
      </w:r>
    </w:p>
    <w:p w:rsidR="00B50D98" w:rsidRPr="008F2695" w:rsidRDefault="00FC6169" w:rsidP="008F2695">
      <w:pPr>
        <w:pStyle w:val="ListParagraph"/>
        <w:numPr>
          <w:ilvl w:val="1"/>
          <w:numId w:val="5"/>
        </w:numPr>
        <w:spacing w:after="120" w:line="240" w:lineRule="auto"/>
        <w:ind w:left="630" w:hanging="270"/>
        <w:rPr>
          <w:rFonts w:asciiTheme="majorHAnsi" w:hAnsiTheme="majorHAnsi"/>
          <w:sz w:val="24"/>
          <w:szCs w:val="24"/>
        </w:rPr>
      </w:pPr>
      <w:r>
        <w:rPr>
          <w:rFonts w:asciiTheme="majorHAnsi" w:hAnsiTheme="majorHAnsi"/>
          <w:sz w:val="24"/>
          <w:szCs w:val="24"/>
        </w:rPr>
        <w:t>Collective civic</w:t>
      </w:r>
      <w:r w:rsidR="00B50D98">
        <w:rPr>
          <w:rFonts w:asciiTheme="majorHAnsi" w:hAnsiTheme="majorHAnsi"/>
          <w:sz w:val="24"/>
          <w:szCs w:val="24"/>
        </w:rPr>
        <w:t xml:space="preserve"> problem-solving (</w:t>
      </w:r>
      <w:r w:rsidR="00E448EC">
        <w:rPr>
          <w:rFonts w:asciiTheme="majorHAnsi" w:hAnsiTheme="majorHAnsi"/>
          <w:sz w:val="24"/>
          <w:szCs w:val="24"/>
        </w:rPr>
        <w:t>initiatives</w:t>
      </w:r>
      <w:r w:rsidR="00751F4C">
        <w:rPr>
          <w:rFonts w:asciiTheme="majorHAnsi" w:hAnsiTheme="majorHAnsi"/>
          <w:sz w:val="24"/>
          <w:szCs w:val="24"/>
        </w:rPr>
        <w:t xml:space="preserve"> that address </w:t>
      </w:r>
      <w:r w:rsidR="007C3D67">
        <w:rPr>
          <w:rFonts w:asciiTheme="majorHAnsi" w:hAnsiTheme="majorHAnsi"/>
          <w:sz w:val="24"/>
          <w:szCs w:val="24"/>
        </w:rPr>
        <w:t>pressing public problems</w:t>
      </w:r>
      <w:r>
        <w:rPr>
          <w:rFonts w:asciiTheme="majorHAnsi" w:hAnsiTheme="majorHAnsi"/>
          <w:sz w:val="24"/>
          <w:szCs w:val="24"/>
        </w:rPr>
        <w:t>)</w:t>
      </w:r>
    </w:p>
    <w:p w:rsidR="00B50D98" w:rsidRPr="008F2695" w:rsidRDefault="00751F4C" w:rsidP="008F2695">
      <w:pPr>
        <w:pStyle w:val="ListParagraph"/>
        <w:numPr>
          <w:ilvl w:val="0"/>
          <w:numId w:val="5"/>
        </w:numPr>
        <w:spacing w:after="0" w:line="240" w:lineRule="auto"/>
        <w:rPr>
          <w:rFonts w:asciiTheme="majorHAnsi" w:hAnsiTheme="majorHAnsi"/>
          <w:sz w:val="24"/>
          <w:szCs w:val="24"/>
        </w:rPr>
      </w:pPr>
      <w:r w:rsidRPr="00B50D98">
        <w:rPr>
          <w:rFonts w:asciiTheme="majorHAnsi" w:hAnsiTheme="majorHAnsi"/>
          <w:sz w:val="24"/>
          <w:szCs w:val="24"/>
          <w:u w:val="single"/>
        </w:rPr>
        <w:t>Reciprocal partnership</w:t>
      </w:r>
      <w:r>
        <w:rPr>
          <w:rFonts w:asciiTheme="majorHAnsi" w:hAnsiTheme="majorHAnsi"/>
          <w:sz w:val="24"/>
          <w:szCs w:val="24"/>
        </w:rPr>
        <w:t xml:space="preserve"> with a community</w:t>
      </w:r>
      <w:r w:rsidR="00BC2090">
        <w:rPr>
          <w:rFonts w:asciiTheme="majorHAnsi" w:hAnsiTheme="majorHAnsi"/>
          <w:sz w:val="24"/>
          <w:szCs w:val="24"/>
        </w:rPr>
        <w:t>,</w:t>
      </w:r>
      <w:r>
        <w:rPr>
          <w:rFonts w:asciiTheme="majorHAnsi" w:hAnsiTheme="majorHAnsi"/>
          <w:sz w:val="24"/>
          <w:szCs w:val="24"/>
        </w:rPr>
        <w:t xml:space="preserve"> agency or </w:t>
      </w:r>
      <w:r w:rsidR="00FC6169">
        <w:rPr>
          <w:rFonts w:asciiTheme="majorHAnsi" w:hAnsiTheme="majorHAnsi"/>
          <w:sz w:val="24"/>
          <w:szCs w:val="24"/>
        </w:rPr>
        <w:t xml:space="preserve">group that </w:t>
      </w:r>
      <w:r w:rsidR="009A1074">
        <w:rPr>
          <w:rFonts w:asciiTheme="majorHAnsi" w:hAnsiTheme="majorHAnsi"/>
          <w:sz w:val="24"/>
          <w:szCs w:val="24"/>
        </w:rPr>
        <w:t xml:space="preserve">builds in intentional measures to ensure mutual </w:t>
      </w:r>
      <w:r w:rsidR="00FC6169">
        <w:rPr>
          <w:rFonts w:asciiTheme="majorHAnsi" w:hAnsiTheme="majorHAnsi"/>
          <w:sz w:val="24"/>
          <w:szCs w:val="24"/>
        </w:rPr>
        <w:t xml:space="preserve">benefits </w:t>
      </w:r>
      <w:r w:rsidR="009A1074">
        <w:rPr>
          <w:rFonts w:asciiTheme="majorHAnsi" w:hAnsiTheme="majorHAnsi"/>
          <w:sz w:val="24"/>
          <w:szCs w:val="24"/>
        </w:rPr>
        <w:t xml:space="preserve">to </w:t>
      </w:r>
      <w:r w:rsidR="00FC6169">
        <w:rPr>
          <w:rFonts w:asciiTheme="majorHAnsi" w:hAnsiTheme="majorHAnsi"/>
          <w:sz w:val="24"/>
          <w:szCs w:val="24"/>
        </w:rPr>
        <w:t>both partners</w:t>
      </w:r>
    </w:p>
    <w:p w:rsidR="00B50D98" w:rsidRPr="008F2695" w:rsidRDefault="00592F60" w:rsidP="008F2695">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Community-based o</w:t>
      </w:r>
      <w:r w:rsidR="00751F4C">
        <w:rPr>
          <w:rFonts w:asciiTheme="majorHAnsi" w:hAnsiTheme="majorHAnsi"/>
          <w:sz w:val="24"/>
          <w:szCs w:val="24"/>
        </w:rPr>
        <w:t xml:space="preserve">pportunities for students to </w:t>
      </w:r>
      <w:r w:rsidR="00751F4C" w:rsidRPr="00B50D98">
        <w:rPr>
          <w:rFonts w:asciiTheme="majorHAnsi" w:hAnsiTheme="majorHAnsi"/>
          <w:sz w:val="24"/>
          <w:szCs w:val="24"/>
          <w:u w:val="single"/>
        </w:rPr>
        <w:t>bridge theory and practice</w:t>
      </w:r>
    </w:p>
    <w:p w:rsidR="009A1074" w:rsidRPr="008F2695" w:rsidRDefault="00B50D98" w:rsidP="008F2695">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Planning for </w:t>
      </w:r>
      <w:r w:rsidRPr="00B50D98">
        <w:rPr>
          <w:rFonts w:asciiTheme="majorHAnsi" w:hAnsiTheme="majorHAnsi"/>
          <w:sz w:val="24"/>
          <w:szCs w:val="24"/>
          <w:u w:val="single"/>
        </w:rPr>
        <w:t>long-term sustainability</w:t>
      </w:r>
      <w:r>
        <w:rPr>
          <w:rFonts w:asciiTheme="majorHAnsi" w:hAnsiTheme="majorHAnsi"/>
          <w:sz w:val="24"/>
          <w:szCs w:val="24"/>
        </w:rPr>
        <w:t xml:space="preserve"> o</w:t>
      </w:r>
      <w:r w:rsidR="009A1074">
        <w:rPr>
          <w:rFonts w:asciiTheme="majorHAnsi" w:hAnsiTheme="majorHAnsi"/>
          <w:sz w:val="24"/>
          <w:szCs w:val="24"/>
        </w:rPr>
        <w:t>f the project and partnership whenever</w:t>
      </w:r>
      <w:r>
        <w:rPr>
          <w:rFonts w:asciiTheme="majorHAnsi" w:hAnsiTheme="majorHAnsi"/>
          <w:sz w:val="24"/>
          <w:szCs w:val="24"/>
        </w:rPr>
        <w:t xml:space="preserve"> possible</w:t>
      </w:r>
      <w:bookmarkStart w:id="0" w:name="_GoBack"/>
      <w:bookmarkEnd w:id="0"/>
    </w:p>
    <w:p w:rsidR="009A1074" w:rsidRDefault="009A1074" w:rsidP="00B50D98">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Careful </w:t>
      </w:r>
      <w:r w:rsidRPr="009A1074">
        <w:rPr>
          <w:rFonts w:asciiTheme="majorHAnsi" w:hAnsiTheme="majorHAnsi"/>
          <w:sz w:val="24"/>
          <w:szCs w:val="24"/>
          <w:u w:val="single"/>
        </w:rPr>
        <w:t>preparation and reflection</w:t>
      </w:r>
      <w:r>
        <w:rPr>
          <w:rFonts w:asciiTheme="majorHAnsi" w:hAnsiTheme="majorHAnsi"/>
          <w:sz w:val="24"/>
          <w:szCs w:val="24"/>
        </w:rPr>
        <w:t xml:space="preserve"> of community-based experiences</w:t>
      </w:r>
    </w:p>
    <w:p w:rsidR="009A1074" w:rsidRPr="00D817E9" w:rsidRDefault="009A1074" w:rsidP="009A1074">
      <w:pPr>
        <w:spacing w:after="0" w:line="240" w:lineRule="auto"/>
        <w:rPr>
          <w:rFonts w:asciiTheme="majorHAnsi" w:hAnsiTheme="majorHAnsi"/>
          <w:sz w:val="16"/>
          <w:szCs w:val="16"/>
        </w:rPr>
      </w:pPr>
    </w:p>
    <w:p w:rsidR="009A1074" w:rsidRPr="008F2695" w:rsidRDefault="009A1074" w:rsidP="009A1074">
      <w:pPr>
        <w:spacing w:after="0" w:line="240" w:lineRule="auto"/>
        <w:rPr>
          <w:rFonts w:asciiTheme="majorHAnsi" w:hAnsiTheme="majorHAnsi"/>
          <w:sz w:val="16"/>
          <w:szCs w:val="16"/>
        </w:rPr>
      </w:pPr>
    </w:p>
    <w:p w:rsidR="009A1074" w:rsidRPr="009A1074" w:rsidRDefault="009A1074" w:rsidP="009A1074">
      <w:pPr>
        <w:spacing w:after="0" w:line="240" w:lineRule="auto"/>
        <w:rPr>
          <w:rFonts w:asciiTheme="majorHAnsi" w:hAnsiTheme="majorHAnsi"/>
          <w:b/>
          <w:sz w:val="24"/>
          <w:szCs w:val="24"/>
        </w:rPr>
      </w:pPr>
      <w:r w:rsidRPr="009A1074">
        <w:rPr>
          <w:rFonts w:asciiTheme="majorHAnsi" w:hAnsiTheme="majorHAnsi"/>
          <w:b/>
          <w:sz w:val="24"/>
          <w:szCs w:val="24"/>
        </w:rPr>
        <w:t>Examples of recent High Impact Engaged Education grants</w:t>
      </w:r>
    </w:p>
    <w:p w:rsidR="00B50D98" w:rsidRPr="00D817E9" w:rsidRDefault="00B50D98" w:rsidP="00B50D98">
      <w:pPr>
        <w:pStyle w:val="ListParagraph"/>
        <w:spacing w:line="240" w:lineRule="auto"/>
        <w:ind w:left="360"/>
        <w:rPr>
          <w:rFonts w:asciiTheme="majorHAnsi" w:hAnsiTheme="majorHAnsi"/>
          <w:b/>
          <w:sz w:val="16"/>
          <w:szCs w:val="16"/>
        </w:rPr>
      </w:pPr>
    </w:p>
    <w:p w:rsidR="00B8631A" w:rsidRDefault="00D32F65" w:rsidP="009A1074">
      <w:pPr>
        <w:pStyle w:val="ListParagraph"/>
        <w:spacing w:line="240" w:lineRule="auto"/>
        <w:ind w:left="0"/>
        <w:rPr>
          <w:rFonts w:asciiTheme="majorHAnsi" w:hAnsiTheme="majorHAnsi"/>
          <w:sz w:val="24"/>
          <w:szCs w:val="24"/>
        </w:rPr>
      </w:pPr>
      <w:r>
        <w:rPr>
          <w:rFonts w:asciiTheme="majorHAnsi" w:hAnsiTheme="majorHAnsi"/>
          <w:sz w:val="24"/>
          <w:szCs w:val="24"/>
        </w:rPr>
        <w:t xml:space="preserve">Dr. </w:t>
      </w:r>
      <w:r w:rsidR="009A1074" w:rsidRPr="00B8631A">
        <w:rPr>
          <w:rFonts w:asciiTheme="majorHAnsi" w:hAnsiTheme="majorHAnsi"/>
          <w:sz w:val="24"/>
          <w:szCs w:val="24"/>
        </w:rPr>
        <w:t>Amy Tillerson-Brown</w:t>
      </w:r>
      <w:r w:rsidR="00B8631A">
        <w:rPr>
          <w:rFonts w:asciiTheme="majorHAnsi" w:hAnsiTheme="majorHAnsi"/>
          <w:sz w:val="24"/>
          <w:szCs w:val="24"/>
        </w:rPr>
        <w:t>, Department of History</w:t>
      </w:r>
    </w:p>
    <w:p w:rsidR="00BA2B97" w:rsidRDefault="00BA2B97" w:rsidP="00D32F65">
      <w:pPr>
        <w:pStyle w:val="ListParagraph"/>
        <w:spacing w:after="0" w:line="240" w:lineRule="auto"/>
        <w:ind w:left="0"/>
        <w:rPr>
          <w:rFonts w:asciiTheme="majorHAnsi" w:eastAsia="Arial" w:hAnsiTheme="majorHAnsi" w:cs="Times New Roman"/>
          <w:u w:val="single"/>
        </w:rPr>
      </w:pPr>
      <w:r w:rsidRPr="00BA2B97">
        <w:rPr>
          <w:rFonts w:asciiTheme="majorHAnsi" w:eastAsia="Arial" w:hAnsiTheme="majorHAnsi" w:cs="Times New Roman"/>
          <w:u w:val="single"/>
        </w:rPr>
        <w:t>The emergence of U.S. hip hop culture in the U.S. and its role in social commentary and cri</w:t>
      </w:r>
      <w:r>
        <w:rPr>
          <w:rFonts w:asciiTheme="majorHAnsi" w:eastAsia="Arial" w:hAnsiTheme="majorHAnsi" w:cs="Times New Roman"/>
          <w:u w:val="single"/>
        </w:rPr>
        <w:t>tique of U.S. history, 1970-2010</w:t>
      </w:r>
    </w:p>
    <w:p w:rsidR="00BA2B97" w:rsidRPr="008F2695" w:rsidRDefault="00D32F65" w:rsidP="00244565">
      <w:pPr>
        <w:spacing w:after="0" w:line="240" w:lineRule="auto"/>
        <w:ind w:right="573" w:firstLine="452"/>
        <w:rPr>
          <w:rFonts w:ascii="Arial" w:eastAsia="Arial" w:hAnsi="Arial" w:cs="Arial"/>
        </w:rPr>
      </w:pPr>
      <w:r w:rsidRPr="008F2695">
        <w:rPr>
          <w:rFonts w:asciiTheme="majorHAnsi" w:eastAsia="Arial" w:hAnsiTheme="majorHAnsi" w:cs="Times New Roman"/>
          <w:i/>
        </w:rPr>
        <w:t>Redesign the</w:t>
      </w:r>
      <w:r w:rsidR="00BA2B97" w:rsidRPr="008F2695">
        <w:rPr>
          <w:rFonts w:asciiTheme="majorHAnsi" w:eastAsia="Arial" w:hAnsiTheme="majorHAnsi" w:cs="Arial"/>
          <w:i/>
        </w:rPr>
        <w:t xml:space="preserve"> HIS</w:t>
      </w:r>
      <w:r w:rsidRPr="008F2695">
        <w:rPr>
          <w:rFonts w:asciiTheme="majorHAnsi" w:eastAsia="Arial" w:hAnsiTheme="majorHAnsi" w:cs="Arial"/>
          <w:i/>
        </w:rPr>
        <w:t>T 216 course to focus on the emergence of</w:t>
      </w:r>
      <w:r w:rsidR="00BA2B97" w:rsidRPr="008F2695">
        <w:rPr>
          <w:rFonts w:asciiTheme="majorHAnsi" w:eastAsia="Arial" w:hAnsiTheme="majorHAnsi" w:cs="Arial"/>
          <w:i/>
        </w:rPr>
        <w:t xml:space="preserve"> </w:t>
      </w:r>
      <w:r w:rsidR="00244565" w:rsidRPr="008F2695">
        <w:rPr>
          <w:rFonts w:asciiTheme="majorHAnsi" w:eastAsia="Arial" w:hAnsiTheme="majorHAnsi" w:cs="Arial"/>
          <w:i/>
        </w:rPr>
        <w:t xml:space="preserve">hip hop culture in the U.S., </w:t>
      </w:r>
      <w:r w:rsidRPr="008F2695">
        <w:rPr>
          <w:rFonts w:asciiTheme="majorHAnsi" w:eastAsia="Arial" w:hAnsiTheme="majorHAnsi" w:cs="Arial"/>
          <w:i/>
        </w:rPr>
        <w:t>using</w:t>
      </w:r>
      <w:r w:rsidR="00BA2B97" w:rsidRPr="008F2695">
        <w:rPr>
          <w:rFonts w:asciiTheme="majorHAnsi" w:eastAsia="Arial" w:hAnsiTheme="majorHAnsi" w:cs="Arial"/>
          <w:i/>
        </w:rPr>
        <w:t xml:space="preserve"> the lyrics of hip h</w:t>
      </w:r>
      <w:r w:rsidRPr="008F2695">
        <w:rPr>
          <w:rFonts w:asciiTheme="majorHAnsi" w:eastAsia="Arial" w:hAnsiTheme="majorHAnsi" w:cs="Arial"/>
          <w:i/>
        </w:rPr>
        <w:t>op music as social commentary in</w:t>
      </w:r>
      <w:r w:rsidR="00BA2B97" w:rsidRPr="008F2695">
        <w:rPr>
          <w:rFonts w:asciiTheme="majorHAnsi" w:eastAsia="Arial" w:hAnsiTheme="majorHAnsi" w:cs="Arial"/>
          <w:i/>
        </w:rPr>
        <w:t xml:space="preserve"> our critique of U.S. history, 1970-2010.</w:t>
      </w:r>
      <w:r w:rsidRPr="008F2695">
        <w:rPr>
          <w:rFonts w:asciiTheme="majorHAnsi" w:eastAsia="Arial" w:hAnsiTheme="majorHAnsi" w:cs="Arial"/>
          <w:i/>
        </w:rPr>
        <w:t xml:space="preserve"> The funds will support my t</w:t>
      </w:r>
      <w:r w:rsidRPr="008F2695">
        <w:rPr>
          <w:rFonts w:asciiTheme="majorHAnsi" w:eastAsia="Arial" w:hAnsiTheme="majorHAnsi" w:cs="Times New Roman"/>
          <w:i/>
        </w:rPr>
        <w:t>ravel to the Bronx and Harlem to research the history of hip hop</w:t>
      </w:r>
      <w:r w:rsidR="00D817E9" w:rsidRPr="008F2695">
        <w:rPr>
          <w:rFonts w:ascii="Arial" w:eastAsia="Arial" w:hAnsi="Arial" w:cs="Arial"/>
        </w:rPr>
        <w:t xml:space="preserve"> </w:t>
      </w:r>
      <w:r w:rsidR="00D817E9" w:rsidRPr="008F2695">
        <w:rPr>
          <w:rFonts w:asciiTheme="majorHAnsi" w:eastAsia="Arial" w:hAnsiTheme="majorHAnsi" w:cs="Arial"/>
          <w:i/>
        </w:rPr>
        <w:t>at the Schomburg Center for Research in Black Culture</w:t>
      </w:r>
      <w:r w:rsidRPr="008F2695">
        <w:rPr>
          <w:rFonts w:asciiTheme="majorHAnsi" w:eastAsia="Arial" w:hAnsiTheme="majorHAnsi" w:cs="Arial"/>
          <w:i/>
        </w:rPr>
        <w:t xml:space="preserve"> and </w:t>
      </w:r>
      <w:r w:rsidR="00244565" w:rsidRPr="008F2695">
        <w:rPr>
          <w:rFonts w:asciiTheme="majorHAnsi" w:eastAsia="Arial" w:hAnsiTheme="majorHAnsi" w:cs="Arial"/>
          <w:i/>
        </w:rPr>
        <w:t xml:space="preserve">to </w:t>
      </w:r>
      <w:r w:rsidRPr="008F2695">
        <w:rPr>
          <w:rFonts w:asciiTheme="majorHAnsi" w:eastAsia="Arial" w:hAnsiTheme="majorHAnsi" w:cs="Arial"/>
          <w:i/>
        </w:rPr>
        <w:t>attend the Hip Hop Literacies Conference at John Jay University.</w:t>
      </w:r>
      <w:r w:rsidRPr="008F2695">
        <w:rPr>
          <w:rFonts w:asciiTheme="majorHAnsi" w:eastAsia="Arial" w:hAnsiTheme="majorHAnsi" w:cs="Times New Roman"/>
          <w:i/>
        </w:rPr>
        <w:t xml:space="preserve"> </w:t>
      </w:r>
    </w:p>
    <w:p w:rsidR="009A1074" w:rsidRPr="008F2695" w:rsidRDefault="009A1074" w:rsidP="00244565">
      <w:pPr>
        <w:pStyle w:val="ListParagraph"/>
        <w:spacing w:line="240" w:lineRule="auto"/>
        <w:ind w:left="0"/>
        <w:rPr>
          <w:rFonts w:asciiTheme="majorHAnsi" w:hAnsiTheme="majorHAnsi"/>
          <w:i/>
          <w:sz w:val="16"/>
          <w:szCs w:val="16"/>
        </w:rPr>
      </w:pPr>
      <w:r w:rsidRPr="008F2695">
        <w:rPr>
          <w:rFonts w:asciiTheme="majorHAnsi" w:hAnsiTheme="majorHAnsi"/>
          <w:i/>
        </w:rPr>
        <w:t xml:space="preserve"> </w:t>
      </w:r>
    </w:p>
    <w:p w:rsidR="00B8631A" w:rsidRDefault="00B8631A" w:rsidP="009A1074">
      <w:pPr>
        <w:pStyle w:val="ListParagraph"/>
        <w:spacing w:line="240" w:lineRule="auto"/>
        <w:ind w:left="0"/>
        <w:rPr>
          <w:rFonts w:asciiTheme="majorHAnsi" w:hAnsiTheme="majorHAnsi"/>
          <w:sz w:val="24"/>
          <w:szCs w:val="24"/>
        </w:rPr>
      </w:pPr>
      <w:r w:rsidRPr="00B8631A">
        <w:rPr>
          <w:rFonts w:asciiTheme="majorHAnsi" w:hAnsiTheme="majorHAnsi"/>
          <w:sz w:val="24"/>
          <w:szCs w:val="24"/>
        </w:rPr>
        <w:t>Doreen Becht</w:t>
      </w:r>
      <w:r w:rsidR="00D32F65">
        <w:rPr>
          <w:rFonts w:asciiTheme="majorHAnsi" w:hAnsiTheme="majorHAnsi"/>
          <w:sz w:val="24"/>
          <w:szCs w:val="24"/>
        </w:rPr>
        <w:t>ol, Shakespeare and Performance</w:t>
      </w:r>
    </w:p>
    <w:p w:rsidR="00B8631A" w:rsidRPr="004C400C" w:rsidRDefault="00B8631A" w:rsidP="00244565">
      <w:pPr>
        <w:pStyle w:val="ListParagraph"/>
        <w:spacing w:after="0" w:line="240" w:lineRule="auto"/>
        <w:ind w:left="0"/>
        <w:rPr>
          <w:rFonts w:asciiTheme="majorHAnsi" w:hAnsiTheme="majorHAnsi"/>
          <w:sz w:val="24"/>
          <w:szCs w:val="24"/>
          <w:u w:val="single"/>
        </w:rPr>
      </w:pPr>
      <w:r w:rsidRPr="004C400C">
        <w:rPr>
          <w:rFonts w:asciiTheme="majorHAnsi" w:hAnsiTheme="majorHAnsi"/>
          <w:sz w:val="24"/>
          <w:szCs w:val="24"/>
          <w:u w:val="single"/>
        </w:rPr>
        <w:t>Shakespeare in Staunton City Elementary and Middle Schools</w:t>
      </w:r>
    </w:p>
    <w:p w:rsidR="00B8631A" w:rsidRPr="008F2695" w:rsidRDefault="00244565" w:rsidP="00107907">
      <w:pPr>
        <w:spacing w:line="240" w:lineRule="auto"/>
        <w:ind w:right="275"/>
        <w:rPr>
          <w:rFonts w:asciiTheme="majorHAnsi" w:hAnsiTheme="majorHAnsi"/>
          <w:i/>
        </w:rPr>
      </w:pPr>
      <w:r>
        <w:rPr>
          <w:rFonts w:asciiTheme="majorHAnsi" w:hAnsiTheme="majorHAnsi"/>
          <w:i/>
          <w:sz w:val="24"/>
          <w:szCs w:val="24"/>
        </w:rPr>
        <w:t xml:space="preserve">     </w:t>
      </w:r>
      <w:r w:rsidR="00BA2B97" w:rsidRPr="008F2695">
        <w:rPr>
          <w:rFonts w:asciiTheme="majorHAnsi" w:hAnsiTheme="majorHAnsi"/>
          <w:i/>
        </w:rPr>
        <w:t>Fund</w:t>
      </w:r>
      <w:r w:rsidR="00B8631A" w:rsidRPr="008F2695">
        <w:rPr>
          <w:rFonts w:asciiTheme="majorHAnsi" w:hAnsiTheme="majorHAnsi"/>
          <w:i/>
        </w:rPr>
        <w:t xml:space="preserve"> a program to bring one performance and one experiential learning workshop to each </w:t>
      </w:r>
      <w:r w:rsidR="008F2695">
        <w:rPr>
          <w:rFonts w:asciiTheme="majorHAnsi" w:hAnsiTheme="majorHAnsi"/>
          <w:i/>
        </w:rPr>
        <w:t xml:space="preserve">Staunton </w:t>
      </w:r>
      <w:r w:rsidR="00B8631A" w:rsidRPr="008F2695">
        <w:rPr>
          <w:rFonts w:asciiTheme="majorHAnsi" w:hAnsiTheme="majorHAnsi"/>
          <w:i/>
        </w:rPr>
        <w:t>elementary and middle school, enabling meaningful engagement between MBU graduate students and</w:t>
      </w:r>
      <w:r w:rsidRPr="008F2695">
        <w:rPr>
          <w:rFonts w:asciiTheme="majorHAnsi" w:hAnsiTheme="majorHAnsi"/>
          <w:i/>
        </w:rPr>
        <w:t xml:space="preserve"> young learners in our</w:t>
      </w:r>
      <w:r w:rsidR="00B8631A" w:rsidRPr="008F2695">
        <w:rPr>
          <w:rFonts w:asciiTheme="majorHAnsi" w:hAnsiTheme="majorHAnsi"/>
          <w:i/>
        </w:rPr>
        <w:t xml:space="preserve"> community. </w:t>
      </w:r>
      <w:r w:rsidRPr="008F2695">
        <w:t xml:space="preserve"> </w:t>
      </w:r>
      <w:r w:rsidRPr="008F2695">
        <w:rPr>
          <w:rFonts w:asciiTheme="majorHAnsi" w:hAnsiTheme="majorHAnsi"/>
          <w:i/>
        </w:rPr>
        <w:t xml:space="preserve">MFA students will learn practical skills necessary to develop an educational touring show and put into practice theories learned in their Shakespeare </w:t>
      </w:r>
      <w:r w:rsidR="00E160FB" w:rsidRPr="008F2695">
        <w:rPr>
          <w:rFonts w:asciiTheme="majorHAnsi" w:hAnsiTheme="majorHAnsi"/>
          <w:i/>
        </w:rPr>
        <w:t xml:space="preserve">Pedagogy course while engaging </w:t>
      </w:r>
      <w:r w:rsidRPr="008F2695">
        <w:rPr>
          <w:rFonts w:asciiTheme="majorHAnsi" w:hAnsiTheme="majorHAnsi"/>
          <w:i/>
        </w:rPr>
        <w:t xml:space="preserve">with youth in Staunton through a service learning project.  </w:t>
      </w:r>
    </w:p>
    <w:p w:rsidR="00E448EC" w:rsidRPr="004D08EF" w:rsidRDefault="00D32F65" w:rsidP="004C400C">
      <w:pPr>
        <w:spacing w:after="0"/>
        <w:rPr>
          <w:rFonts w:asciiTheme="majorHAnsi" w:hAnsiTheme="majorHAnsi"/>
        </w:rPr>
      </w:pPr>
      <w:r>
        <w:rPr>
          <w:rFonts w:asciiTheme="majorHAnsi" w:hAnsiTheme="majorHAnsi"/>
        </w:rPr>
        <w:t xml:space="preserve">Dr. </w:t>
      </w:r>
      <w:r w:rsidR="00B8631A" w:rsidRPr="004C400C">
        <w:rPr>
          <w:rFonts w:asciiTheme="majorHAnsi" w:hAnsiTheme="majorHAnsi"/>
        </w:rPr>
        <w:t>Brenci Pat</w:t>
      </w:r>
      <w:r w:rsidR="004C400C" w:rsidRPr="004C400C">
        <w:rPr>
          <w:rFonts w:asciiTheme="majorHAnsi" w:hAnsiTheme="majorHAnsi"/>
        </w:rPr>
        <w:t>iñ</w:t>
      </w:r>
      <w:r w:rsidR="00B8631A" w:rsidRPr="004C400C">
        <w:rPr>
          <w:rFonts w:asciiTheme="majorHAnsi" w:hAnsiTheme="majorHAnsi"/>
        </w:rPr>
        <w:t>o</w:t>
      </w:r>
      <w:r w:rsidR="004D08EF" w:rsidRPr="004D08EF">
        <w:rPr>
          <w:rFonts w:asciiTheme="majorHAnsi" w:hAnsiTheme="majorHAnsi"/>
        </w:rPr>
        <w:t xml:space="preserve">, </w:t>
      </w:r>
      <w:r w:rsidR="004D08EF" w:rsidRPr="004D08EF">
        <w:rPr>
          <w:rFonts w:asciiTheme="majorHAnsi" w:hAnsiTheme="majorHAnsi" w:cs="Arial"/>
          <w:color w:val="222222"/>
          <w:shd w:val="clear" w:color="auto" w:fill="FFFFFF"/>
        </w:rPr>
        <w:t>Latin American an</w:t>
      </w:r>
      <w:r w:rsidR="004D08EF">
        <w:rPr>
          <w:rFonts w:asciiTheme="majorHAnsi" w:hAnsiTheme="majorHAnsi" w:cs="Arial"/>
          <w:color w:val="222222"/>
          <w:shd w:val="clear" w:color="auto" w:fill="FFFFFF"/>
        </w:rPr>
        <w:t>d</w:t>
      </w:r>
      <w:r w:rsidR="004D08EF" w:rsidRPr="004D08EF">
        <w:rPr>
          <w:rFonts w:asciiTheme="majorHAnsi" w:hAnsiTheme="majorHAnsi" w:cs="Arial"/>
          <w:color w:val="222222"/>
          <w:shd w:val="clear" w:color="auto" w:fill="FFFFFF"/>
        </w:rPr>
        <w:t xml:space="preserve"> Francophone Studies</w:t>
      </w:r>
    </w:p>
    <w:p w:rsidR="00B8631A" w:rsidRPr="004C400C" w:rsidRDefault="00B8631A" w:rsidP="00B8631A">
      <w:pPr>
        <w:spacing w:after="0" w:line="240" w:lineRule="auto"/>
        <w:rPr>
          <w:rFonts w:ascii="Cambria" w:eastAsia="Cambria" w:hAnsi="Cambria" w:cs="Cambria"/>
          <w:sz w:val="24"/>
          <w:szCs w:val="24"/>
          <w:u w:val="single"/>
        </w:rPr>
      </w:pPr>
      <w:r w:rsidRPr="004C400C">
        <w:rPr>
          <w:rFonts w:ascii="Cambria" w:eastAsia="Cambria" w:hAnsi="Cambria" w:cs="Cambria"/>
          <w:sz w:val="24"/>
          <w:szCs w:val="24"/>
          <w:u w:val="single"/>
        </w:rPr>
        <w:t>Women Voices of Empowerment</w:t>
      </w:r>
    </w:p>
    <w:p w:rsidR="004C400C" w:rsidRPr="008F2695" w:rsidRDefault="004C400C" w:rsidP="00B8631A">
      <w:pPr>
        <w:spacing w:after="0" w:line="240" w:lineRule="auto"/>
        <w:rPr>
          <w:rFonts w:asciiTheme="majorHAnsi" w:hAnsiTheme="majorHAnsi"/>
          <w:b/>
        </w:rPr>
      </w:pPr>
      <w:r>
        <w:rPr>
          <w:rFonts w:ascii="Cambria" w:eastAsia="Cambria" w:hAnsi="Cambria" w:cs="Cambria"/>
          <w:sz w:val="24"/>
          <w:szCs w:val="24"/>
        </w:rPr>
        <w:tab/>
      </w:r>
      <w:r w:rsidRPr="008F2695">
        <w:rPr>
          <w:rFonts w:asciiTheme="majorHAnsi" w:eastAsia="Cambria" w:hAnsiTheme="majorHAnsi" w:cs="Cambria"/>
          <w:i/>
        </w:rPr>
        <w:t>Attend the “Voces Oral History Research Summer Institute” at the University of Texas</w:t>
      </w:r>
      <w:r w:rsidRPr="008F2695">
        <w:rPr>
          <w:rFonts w:asciiTheme="majorHAnsi" w:hAnsiTheme="majorHAnsi"/>
          <w:b/>
        </w:rPr>
        <w:tab/>
      </w:r>
    </w:p>
    <w:p w:rsidR="00C6332A" w:rsidRDefault="00BA2B97" w:rsidP="00D32F65">
      <w:pPr>
        <w:spacing w:after="0" w:line="240" w:lineRule="auto"/>
        <w:rPr>
          <w:rFonts w:asciiTheme="majorHAnsi" w:hAnsiTheme="majorHAnsi"/>
          <w:i/>
        </w:rPr>
      </w:pPr>
      <w:r w:rsidRPr="008F2695">
        <w:rPr>
          <w:rFonts w:asciiTheme="majorHAnsi" w:hAnsiTheme="majorHAnsi"/>
          <w:i/>
        </w:rPr>
        <w:t>t</w:t>
      </w:r>
      <w:r w:rsidR="004C400C" w:rsidRPr="008F2695">
        <w:rPr>
          <w:rFonts w:asciiTheme="majorHAnsi" w:hAnsiTheme="majorHAnsi"/>
          <w:i/>
        </w:rPr>
        <w:t>o learn best practices for conducting oral histories. This knowledge will be used to develop a new Latinx Studies course for either Spring 2019 or Fall 2019 that centers on testimonies, memoir and au</w:t>
      </w:r>
      <w:r w:rsidR="00D32F65" w:rsidRPr="008F2695">
        <w:rPr>
          <w:rFonts w:asciiTheme="majorHAnsi" w:hAnsiTheme="majorHAnsi"/>
          <w:i/>
        </w:rPr>
        <w:t>tobiographical writings based</w:t>
      </w:r>
      <w:r w:rsidR="004C400C" w:rsidRPr="008F2695">
        <w:rPr>
          <w:rFonts w:asciiTheme="majorHAnsi" w:hAnsiTheme="majorHAnsi"/>
          <w:i/>
        </w:rPr>
        <w:t xml:space="preserve"> on women’s personal stories. </w:t>
      </w:r>
      <w:r w:rsidRPr="008F2695">
        <w:rPr>
          <w:rFonts w:asciiTheme="majorHAnsi" w:hAnsiTheme="majorHAnsi"/>
          <w:i/>
        </w:rPr>
        <w:t xml:space="preserve">Students in the class will compile a digital archive of </w:t>
      </w:r>
      <w:r w:rsidR="00D32F65" w:rsidRPr="008F2695">
        <w:rPr>
          <w:rFonts w:asciiTheme="majorHAnsi" w:hAnsiTheme="majorHAnsi"/>
          <w:i/>
        </w:rPr>
        <w:t>stories of community member</w:t>
      </w:r>
      <w:r w:rsidRPr="008F2695">
        <w:rPr>
          <w:rFonts w:asciiTheme="majorHAnsi" w:hAnsiTheme="majorHAnsi"/>
          <w:i/>
        </w:rPr>
        <w:t xml:space="preserve">s, building a deeper understanding of women’s contributions to their families and communities. </w:t>
      </w:r>
    </w:p>
    <w:p w:rsidR="008F2695" w:rsidRPr="008F2695" w:rsidRDefault="008F2695" w:rsidP="00D32F65">
      <w:pPr>
        <w:spacing w:after="0" w:line="240" w:lineRule="auto"/>
        <w:rPr>
          <w:rFonts w:asciiTheme="majorHAnsi" w:hAnsiTheme="majorHAnsi"/>
          <w:i/>
          <w:sz w:val="16"/>
          <w:szCs w:val="16"/>
        </w:rPr>
      </w:pPr>
    </w:p>
    <w:p w:rsidR="008F2695" w:rsidRPr="008F2695" w:rsidRDefault="008F2695" w:rsidP="00D32F65">
      <w:pPr>
        <w:spacing w:after="0" w:line="240" w:lineRule="auto"/>
        <w:rPr>
          <w:rFonts w:asciiTheme="majorHAnsi" w:hAnsiTheme="majorHAnsi"/>
          <w:sz w:val="24"/>
          <w:szCs w:val="24"/>
        </w:rPr>
      </w:pPr>
      <w:r w:rsidRPr="008F2695">
        <w:rPr>
          <w:rFonts w:asciiTheme="majorHAnsi" w:hAnsiTheme="majorHAnsi"/>
          <w:sz w:val="24"/>
          <w:szCs w:val="24"/>
        </w:rPr>
        <w:t>Dr. Bruce Dorries, Communications</w:t>
      </w:r>
    </w:p>
    <w:p w:rsidR="008F2695" w:rsidRPr="008F2695" w:rsidRDefault="008F2695" w:rsidP="00D32F65">
      <w:pPr>
        <w:spacing w:after="0" w:line="240" w:lineRule="auto"/>
        <w:rPr>
          <w:rFonts w:asciiTheme="majorHAnsi" w:hAnsiTheme="majorHAnsi"/>
          <w:sz w:val="24"/>
          <w:szCs w:val="24"/>
          <w:u w:val="single"/>
        </w:rPr>
      </w:pPr>
      <w:r w:rsidRPr="008F2695">
        <w:rPr>
          <w:rFonts w:asciiTheme="majorHAnsi" w:hAnsiTheme="majorHAnsi"/>
          <w:sz w:val="24"/>
          <w:szCs w:val="24"/>
          <w:u w:val="single"/>
        </w:rPr>
        <w:t>Marketing and Communications Course in Haiti</w:t>
      </w:r>
    </w:p>
    <w:p w:rsidR="008F2695" w:rsidRPr="008F2695" w:rsidRDefault="008F2695" w:rsidP="00D32F65">
      <w:pPr>
        <w:spacing w:after="0" w:line="240" w:lineRule="auto"/>
        <w:rPr>
          <w:rFonts w:asciiTheme="majorHAnsi" w:hAnsiTheme="majorHAnsi"/>
          <w:i/>
        </w:rPr>
      </w:pPr>
      <w:r>
        <w:rPr>
          <w:i/>
        </w:rPr>
        <w:t xml:space="preserve">Travel to Haiti to teach a short-term Business Communications course </w:t>
      </w:r>
      <w:r w:rsidRPr="008F2695">
        <w:rPr>
          <w:i/>
        </w:rPr>
        <w:t>at the Bishop Tharp Business a</w:t>
      </w:r>
      <w:r>
        <w:rPr>
          <w:i/>
        </w:rPr>
        <w:t xml:space="preserve">nd Technology Institute. Explore the development of an institutional relationship between administrators and faculty of MBU and BTI.  possible </w:t>
      </w:r>
      <w:r w:rsidRPr="008F2695">
        <w:rPr>
          <w:i/>
        </w:rPr>
        <w:t>Business Communication course</w:t>
      </w:r>
      <w:r>
        <w:rPr>
          <w:i/>
        </w:rPr>
        <w:t xml:space="preserve"> as a collaboration with MBU. </w:t>
      </w:r>
    </w:p>
    <w:p w:rsidR="00C6332A" w:rsidRPr="008F2695" w:rsidRDefault="00C6332A" w:rsidP="00C6332A">
      <w:pPr>
        <w:spacing w:after="0" w:line="240" w:lineRule="auto"/>
        <w:rPr>
          <w:rFonts w:asciiTheme="majorHAnsi" w:hAnsiTheme="majorHAnsi"/>
          <w:b/>
          <w:i/>
        </w:rPr>
      </w:pPr>
    </w:p>
    <w:p w:rsidR="009A1074" w:rsidRDefault="009A1074" w:rsidP="00A62BF6">
      <w:pPr>
        <w:spacing w:after="0" w:line="240" w:lineRule="auto"/>
        <w:jc w:val="center"/>
        <w:rPr>
          <w:rFonts w:asciiTheme="majorHAnsi" w:hAnsiTheme="majorHAnsi"/>
          <w:b/>
          <w:sz w:val="32"/>
          <w:szCs w:val="24"/>
        </w:rPr>
      </w:pPr>
    </w:p>
    <w:p w:rsidR="00A62BF6" w:rsidRPr="00EA614F" w:rsidRDefault="00A62BF6" w:rsidP="00A62BF6">
      <w:pPr>
        <w:spacing w:after="0" w:line="240" w:lineRule="auto"/>
        <w:jc w:val="center"/>
        <w:rPr>
          <w:rFonts w:asciiTheme="majorHAnsi" w:hAnsiTheme="majorHAnsi"/>
          <w:b/>
          <w:sz w:val="24"/>
          <w:szCs w:val="24"/>
        </w:rPr>
      </w:pPr>
      <w:r w:rsidRPr="00EA614F">
        <w:rPr>
          <w:rFonts w:asciiTheme="majorHAnsi" w:hAnsiTheme="majorHAnsi"/>
          <w:b/>
          <w:sz w:val="32"/>
          <w:szCs w:val="24"/>
        </w:rPr>
        <w:t xml:space="preserve">Application for </w:t>
      </w:r>
      <w:r>
        <w:rPr>
          <w:rFonts w:asciiTheme="majorHAnsi" w:hAnsiTheme="majorHAnsi"/>
          <w:b/>
          <w:sz w:val="32"/>
          <w:szCs w:val="24"/>
        </w:rPr>
        <w:t>High Impa</w:t>
      </w:r>
      <w:r w:rsidR="00751F4C">
        <w:rPr>
          <w:rFonts w:asciiTheme="majorHAnsi" w:hAnsiTheme="majorHAnsi"/>
          <w:b/>
          <w:sz w:val="32"/>
          <w:szCs w:val="24"/>
        </w:rPr>
        <w:t>ct Engaged Education Funding</w:t>
      </w:r>
      <w:r w:rsidRPr="00EA614F">
        <w:rPr>
          <w:rFonts w:asciiTheme="majorHAnsi" w:hAnsiTheme="majorHAnsi"/>
          <w:b/>
          <w:sz w:val="32"/>
          <w:szCs w:val="24"/>
        </w:rPr>
        <w:t xml:space="preserve"> </w:t>
      </w:r>
    </w:p>
    <w:p w:rsidR="00751F4C" w:rsidRDefault="00B67B52" w:rsidP="00B67B52">
      <w:pPr>
        <w:spacing w:after="0" w:line="240" w:lineRule="auto"/>
        <w:jc w:val="center"/>
        <w:rPr>
          <w:rFonts w:asciiTheme="majorHAnsi" w:hAnsiTheme="majorHAnsi"/>
          <w:i/>
          <w:sz w:val="24"/>
          <w:szCs w:val="24"/>
        </w:rPr>
      </w:pPr>
      <w:r w:rsidRPr="00B67B52">
        <w:rPr>
          <w:rFonts w:asciiTheme="majorHAnsi" w:hAnsiTheme="majorHAnsi"/>
          <w:i/>
          <w:sz w:val="24"/>
          <w:szCs w:val="24"/>
        </w:rPr>
        <w:t xml:space="preserve">Please submit completed applications to </w:t>
      </w:r>
      <w:hyperlink r:id="rId9" w:history="1">
        <w:r w:rsidR="00FC6169" w:rsidRPr="005808AB">
          <w:rPr>
            <w:rStyle w:val="Hyperlink"/>
            <w:rFonts w:asciiTheme="majorHAnsi" w:hAnsiTheme="majorHAnsi"/>
            <w:i/>
            <w:sz w:val="24"/>
            <w:szCs w:val="24"/>
          </w:rPr>
          <w:t>civicengagement@marybaldwin.edu</w:t>
        </w:r>
      </w:hyperlink>
      <w:r w:rsidRPr="00B67B52">
        <w:rPr>
          <w:rFonts w:asciiTheme="majorHAnsi" w:hAnsiTheme="majorHAnsi"/>
          <w:i/>
          <w:sz w:val="24"/>
          <w:szCs w:val="24"/>
        </w:rPr>
        <w:t xml:space="preserve">. </w:t>
      </w:r>
    </w:p>
    <w:p w:rsidR="00A62BF6" w:rsidRDefault="00592F60" w:rsidP="00B67B52">
      <w:pPr>
        <w:spacing w:after="0" w:line="240" w:lineRule="auto"/>
        <w:jc w:val="center"/>
        <w:rPr>
          <w:rFonts w:asciiTheme="majorHAnsi" w:hAnsiTheme="majorHAnsi"/>
          <w:sz w:val="24"/>
          <w:szCs w:val="24"/>
        </w:rPr>
      </w:pPr>
      <w:r>
        <w:rPr>
          <w:rFonts w:asciiTheme="majorHAnsi" w:hAnsiTheme="majorHAnsi"/>
          <w:i/>
          <w:sz w:val="24"/>
          <w:szCs w:val="24"/>
        </w:rPr>
        <w:t>Applications for 2019</w:t>
      </w:r>
      <w:r w:rsidR="00EC141E">
        <w:rPr>
          <w:rFonts w:asciiTheme="majorHAnsi" w:hAnsiTheme="majorHAnsi"/>
          <w:i/>
          <w:sz w:val="24"/>
          <w:szCs w:val="24"/>
        </w:rPr>
        <w:t>-2020</w:t>
      </w:r>
      <w:r w:rsidR="00FC6169">
        <w:rPr>
          <w:rFonts w:asciiTheme="majorHAnsi" w:hAnsiTheme="majorHAnsi"/>
          <w:i/>
          <w:sz w:val="24"/>
          <w:szCs w:val="24"/>
        </w:rPr>
        <w:t xml:space="preserve"> </w:t>
      </w:r>
      <w:r w:rsidR="00B67B52" w:rsidRPr="00B67B52">
        <w:rPr>
          <w:rFonts w:asciiTheme="majorHAnsi" w:hAnsiTheme="majorHAnsi"/>
          <w:i/>
          <w:sz w:val="24"/>
          <w:szCs w:val="24"/>
        </w:rPr>
        <w:t xml:space="preserve">are due </w:t>
      </w:r>
      <w:r w:rsidR="00EC141E">
        <w:rPr>
          <w:rFonts w:asciiTheme="majorHAnsi" w:hAnsiTheme="majorHAnsi"/>
          <w:b/>
          <w:i/>
          <w:sz w:val="24"/>
          <w:szCs w:val="24"/>
        </w:rPr>
        <w:t>March 15, 2019.</w:t>
      </w:r>
    </w:p>
    <w:p w:rsidR="00B67B52" w:rsidRDefault="00B67B52" w:rsidP="007B7678">
      <w:pPr>
        <w:spacing w:after="0" w:line="240" w:lineRule="auto"/>
        <w:rPr>
          <w:rFonts w:asciiTheme="majorHAnsi" w:hAnsiTheme="majorHAnsi"/>
          <w:b/>
          <w:sz w:val="24"/>
          <w:szCs w:val="24"/>
        </w:rPr>
      </w:pPr>
    </w:p>
    <w:p w:rsidR="007B7678" w:rsidRPr="00EA614F" w:rsidRDefault="007B7678" w:rsidP="00560E84">
      <w:pPr>
        <w:spacing w:after="120" w:line="240" w:lineRule="auto"/>
        <w:rPr>
          <w:rFonts w:asciiTheme="majorHAnsi" w:hAnsiTheme="majorHAnsi"/>
          <w:b/>
          <w:sz w:val="24"/>
          <w:szCs w:val="24"/>
        </w:rPr>
      </w:pPr>
      <w:r w:rsidRPr="00EA614F">
        <w:rPr>
          <w:rFonts w:asciiTheme="majorHAnsi" w:hAnsiTheme="majorHAnsi"/>
          <w:b/>
          <w:sz w:val="24"/>
          <w:szCs w:val="24"/>
        </w:rPr>
        <w:t xml:space="preserve">I.  </w:t>
      </w:r>
      <w:r w:rsidR="00FC6169">
        <w:rPr>
          <w:rFonts w:asciiTheme="majorHAnsi" w:hAnsiTheme="majorHAnsi"/>
          <w:b/>
          <w:sz w:val="24"/>
          <w:szCs w:val="24"/>
        </w:rPr>
        <w:t xml:space="preserve">BASIC </w:t>
      </w:r>
      <w:r w:rsidRPr="00EA614F">
        <w:rPr>
          <w:rFonts w:asciiTheme="majorHAnsi" w:hAnsiTheme="majorHAnsi"/>
          <w:b/>
          <w:sz w:val="24"/>
          <w:szCs w:val="24"/>
        </w:rPr>
        <w:t>I</w:t>
      </w:r>
      <w:r>
        <w:rPr>
          <w:rFonts w:asciiTheme="majorHAnsi" w:hAnsiTheme="majorHAnsi"/>
          <w:b/>
          <w:sz w:val="24"/>
          <w:szCs w:val="24"/>
        </w:rPr>
        <w:t>NFORMATION</w:t>
      </w:r>
    </w:p>
    <w:p w:rsidR="007B7678" w:rsidRDefault="00560E84" w:rsidP="00560E84">
      <w:pPr>
        <w:spacing w:after="0" w:line="240" w:lineRule="auto"/>
        <w:rPr>
          <w:rFonts w:asciiTheme="majorHAnsi" w:hAnsiTheme="majorHAnsi"/>
          <w:sz w:val="24"/>
          <w:szCs w:val="24"/>
        </w:rPr>
      </w:pPr>
      <w:r>
        <w:rPr>
          <w:rFonts w:asciiTheme="majorHAnsi" w:hAnsiTheme="majorHAnsi"/>
          <w:sz w:val="24"/>
          <w:szCs w:val="24"/>
        </w:rPr>
        <w:t>Faculty name/department</w:t>
      </w:r>
      <w:r w:rsidR="007B7678" w:rsidRPr="007306DD">
        <w:rPr>
          <w:rFonts w:asciiTheme="majorHAnsi" w:hAnsiTheme="majorHAnsi"/>
          <w:sz w:val="24"/>
          <w:szCs w:val="24"/>
        </w:rPr>
        <w:t>: _</w:t>
      </w:r>
      <w:r w:rsidR="007B7678">
        <w:rPr>
          <w:rFonts w:asciiTheme="majorHAnsi" w:hAnsiTheme="majorHAnsi"/>
          <w:sz w:val="24"/>
          <w:szCs w:val="24"/>
        </w:rPr>
        <w:t>________________________________________________</w:t>
      </w:r>
      <w:r>
        <w:rPr>
          <w:rFonts w:asciiTheme="majorHAnsi" w:hAnsiTheme="majorHAnsi"/>
          <w:sz w:val="24"/>
          <w:szCs w:val="24"/>
        </w:rPr>
        <w:t>_______________________</w:t>
      </w:r>
    </w:p>
    <w:p w:rsidR="00560E84" w:rsidRPr="00560E84" w:rsidRDefault="00560E84" w:rsidP="00560E84">
      <w:pPr>
        <w:spacing w:after="0" w:line="240" w:lineRule="auto"/>
        <w:rPr>
          <w:rFonts w:asciiTheme="majorHAnsi" w:hAnsiTheme="majorHAnsi"/>
          <w:sz w:val="18"/>
          <w:szCs w:val="18"/>
        </w:rPr>
      </w:pPr>
    </w:p>
    <w:p w:rsidR="00560E84" w:rsidRDefault="00560E84" w:rsidP="00560E84">
      <w:pPr>
        <w:spacing w:after="0" w:line="240" w:lineRule="auto"/>
        <w:rPr>
          <w:rFonts w:asciiTheme="majorHAnsi" w:hAnsiTheme="majorHAnsi"/>
          <w:sz w:val="24"/>
          <w:szCs w:val="24"/>
        </w:rPr>
      </w:pPr>
      <w:r>
        <w:rPr>
          <w:rFonts w:asciiTheme="majorHAnsi" w:hAnsiTheme="majorHAnsi"/>
          <w:sz w:val="24"/>
          <w:szCs w:val="24"/>
        </w:rPr>
        <w:t>Faculty name/department</w:t>
      </w:r>
      <w:r w:rsidRPr="007306DD">
        <w:rPr>
          <w:rFonts w:asciiTheme="majorHAnsi" w:hAnsiTheme="majorHAnsi"/>
          <w:sz w:val="24"/>
          <w:szCs w:val="24"/>
        </w:rPr>
        <w:t>: _</w:t>
      </w:r>
      <w:r>
        <w:rPr>
          <w:rFonts w:asciiTheme="majorHAnsi" w:hAnsiTheme="majorHAnsi"/>
          <w:sz w:val="24"/>
          <w:szCs w:val="24"/>
        </w:rPr>
        <w:t>_______________________________________________________________________</w:t>
      </w:r>
    </w:p>
    <w:p w:rsidR="00560E84" w:rsidRPr="00560E84" w:rsidRDefault="00560E84" w:rsidP="00560E84">
      <w:pPr>
        <w:spacing w:after="0" w:line="240" w:lineRule="auto"/>
        <w:rPr>
          <w:rFonts w:asciiTheme="majorHAnsi" w:hAnsiTheme="majorHAnsi"/>
          <w:sz w:val="18"/>
          <w:szCs w:val="18"/>
        </w:rPr>
      </w:pPr>
    </w:p>
    <w:p w:rsidR="007B7678" w:rsidRDefault="007B7678" w:rsidP="00560E84">
      <w:pPr>
        <w:spacing w:after="0" w:line="240" w:lineRule="auto"/>
        <w:rPr>
          <w:rFonts w:asciiTheme="majorHAnsi" w:hAnsiTheme="majorHAnsi"/>
          <w:sz w:val="24"/>
          <w:szCs w:val="24"/>
        </w:rPr>
      </w:pPr>
      <w:r>
        <w:rPr>
          <w:rFonts w:asciiTheme="majorHAnsi" w:hAnsiTheme="majorHAnsi"/>
          <w:sz w:val="24"/>
          <w:szCs w:val="24"/>
        </w:rPr>
        <w:t>Phone</w:t>
      </w:r>
      <w:r w:rsidRPr="007306DD">
        <w:rPr>
          <w:rFonts w:asciiTheme="majorHAnsi" w:hAnsiTheme="majorHAnsi"/>
          <w:sz w:val="24"/>
          <w:szCs w:val="24"/>
        </w:rPr>
        <w:t xml:space="preserve">(s): </w:t>
      </w:r>
      <w:r w:rsidR="00FC6169">
        <w:rPr>
          <w:rFonts w:asciiTheme="majorHAnsi" w:hAnsiTheme="majorHAnsi"/>
          <w:sz w:val="24"/>
          <w:szCs w:val="24"/>
        </w:rPr>
        <w:t xml:space="preserve">______________________________ </w:t>
      </w:r>
      <w:r>
        <w:rPr>
          <w:rFonts w:asciiTheme="majorHAnsi" w:hAnsiTheme="majorHAnsi"/>
          <w:sz w:val="24"/>
          <w:szCs w:val="24"/>
        </w:rPr>
        <w:t>Email(s): _________________________</w:t>
      </w:r>
      <w:r w:rsidR="00FC6169">
        <w:rPr>
          <w:rFonts w:asciiTheme="majorHAnsi" w:hAnsiTheme="majorHAnsi"/>
          <w:sz w:val="24"/>
          <w:szCs w:val="24"/>
        </w:rPr>
        <w:t>_________________________</w:t>
      </w:r>
    </w:p>
    <w:p w:rsidR="007B7678" w:rsidRPr="00560E84" w:rsidRDefault="007B7678" w:rsidP="00560E84">
      <w:pPr>
        <w:spacing w:after="0" w:line="240" w:lineRule="auto"/>
        <w:rPr>
          <w:rFonts w:asciiTheme="majorHAnsi" w:hAnsiTheme="majorHAnsi"/>
          <w:sz w:val="18"/>
          <w:szCs w:val="18"/>
        </w:rPr>
      </w:pPr>
    </w:p>
    <w:p w:rsidR="007B7678" w:rsidRDefault="007B7678" w:rsidP="00560E84">
      <w:pPr>
        <w:spacing w:after="0" w:line="240" w:lineRule="auto"/>
        <w:rPr>
          <w:rFonts w:asciiTheme="majorHAnsi" w:hAnsiTheme="majorHAnsi"/>
          <w:sz w:val="24"/>
          <w:szCs w:val="24"/>
        </w:rPr>
      </w:pPr>
      <w:r>
        <w:rPr>
          <w:rFonts w:asciiTheme="majorHAnsi" w:hAnsiTheme="majorHAnsi"/>
          <w:sz w:val="24"/>
          <w:szCs w:val="24"/>
        </w:rPr>
        <w:t xml:space="preserve">Title of </w:t>
      </w:r>
      <w:r w:rsidR="00FC6169">
        <w:rPr>
          <w:rFonts w:asciiTheme="majorHAnsi" w:hAnsiTheme="majorHAnsi"/>
          <w:sz w:val="24"/>
          <w:szCs w:val="24"/>
        </w:rPr>
        <w:t>project</w:t>
      </w:r>
      <w:r>
        <w:rPr>
          <w:rFonts w:asciiTheme="majorHAnsi" w:hAnsiTheme="majorHAnsi"/>
          <w:sz w:val="24"/>
          <w:szCs w:val="24"/>
        </w:rPr>
        <w:t>: ______________________________________________________________</w:t>
      </w:r>
      <w:r w:rsidR="00FC6169">
        <w:rPr>
          <w:rFonts w:asciiTheme="majorHAnsi" w:hAnsiTheme="majorHAnsi"/>
          <w:sz w:val="24"/>
          <w:szCs w:val="24"/>
        </w:rPr>
        <w:t>________________________</w:t>
      </w:r>
    </w:p>
    <w:p w:rsidR="007B7678" w:rsidRPr="00560E84" w:rsidRDefault="007B7678" w:rsidP="00560E84">
      <w:pPr>
        <w:spacing w:after="0" w:line="240" w:lineRule="auto"/>
        <w:rPr>
          <w:rFonts w:asciiTheme="majorHAnsi" w:hAnsiTheme="majorHAnsi"/>
          <w:sz w:val="18"/>
          <w:szCs w:val="18"/>
        </w:rPr>
      </w:pPr>
    </w:p>
    <w:p w:rsidR="007B7678" w:rsidRDefault="007B7678" w:rsidP="00560E84">
      <w:pPr>
        <w:spacing w:after="0" w:line="240" w:lineRule="auto"/>
        <w:rPr>
          <w:rFonts w:asciiTheme="majorHAnsi" w:hAnsiTheme="majorHAnsi"/>
          <w:sz w:val="24"/>
          <w:szCs w:val="24"/>
        </w:rPr>
      </w:pPr>
      <w:r>
        <w:rPr>
          <w:rFonts w:asciiTheme="majorHAnsi" w:hAnsiTheme="majorHAnsi"/>
          <w:sz w:val="24"/>
          <w:szCs w:val="24"/>
        </w:rPr>
        <w:t>Destination(s): __________________________________ Proposed Duration/Dates: _____________________</w:t>
      </w:r>
    </w:p>
    <w:p w:rsidR="007B7678" w:rsidRPr="00560E84" w:rsidRDefault="007B7678" w:rsidP="00560E84">
      <w:pPr>
        <w:spacing w:after="0" w:line="240" w:lineRule="auto"/>
        <w:rPr>
          <w:rFonts w:asciiTheme="majorHAnsi" w:hAnsiTheme="majorHAnsi"/>
          <w:sz w:val="18"/>
          <w:szCs w:val="18"/>
        </w:rPr>
      </w:pPr>
    </w:p>
    <w:p w:rsidR="007B7678" w:rsidRPr="00B04BCF" w:rsidRDefault="007B7678" w:rsidP="00560E84">
      <w:pPr>
        <w:spacing w:after="0" w:line="240" w:lineRule="auto"/>
        <w:rPr>
          <w:rFonts w:asciiTheme="majorHAnsi" w:hAnsiTheme="majorHAnsi"/>
          <w:sz w:val="24"/>
          <w:szCs w:val="24"/>
        </w:rPr>
      </w:pPr>
      <w:r w:rsidRPr="00B04BCF">
        <w:rPr>
          <w:rFonts w:asciiTheme="majorHAnsi" w:hAnsiTheme="majorHAnsi"/>
          <w:sz w:val="24"/>
          <w:szCs w:val="24"/>
        </w:rPr>
        <w:t>Amount Requested</w:t>
      </w:r>
      <w:r>
        <w:rPr>
          <w:rFonts w:asciiTheme="majorHAnsi" w:hAnsiTheme="majorHAnsi"/>
          <w:sz w:val="24"/>
          <w:szCs w:val="24"/>
        </w:rPr>
        <w:t>:</w:t>
      </w:r>
      <w:r w:rsidRPr="00B04BCF">
        <w:rPr>
          <w:rFonts w:asciiTheme="majorHAnsi" w:hAnsiTheme="majorHAnsi"/>
          <w:sz w:val="24"/>
          <w:szCs w:val="24"/>
        </w:rPr>
        <w:t xml:space="preserve"> $ </w:t>
      </w:r>
      <w:r>
        <w:rPr>
          <w:rFonts w:asciiTheme="majorHAnsi" w:hAnsiTheme="majorHAnsi"/>
          <w:sz w:val="24"/>
          <w:szCs w:val="24"/>
        </w:rPr>
        <w:t>_____</w:t>
      </w:r>
      <w:r w:rsidR="00FC6169">
        <w:rPr>
          <w:rFonts w:asciiTheme="majorHAnsi" w:hAnsiTheme="majorHAnsi"/>
          <w:sz w:val="24"/>
          <w:szCs w:val="24"/>
        </w:rPr>
        <w:t>____________</w:t>
      </w:r>
    </w:p>
    <w:p w:rsidR="00FC6169" w:rsidRDefault="00FC6169" w:rsidP="002B7E61">
      <w:pPr>
        <w:spacing w:after="0" w:line="240" w:lineRule="auto"/>
        <w:rPr>
          <w:rFonts w:asciiTheme="majorHAnsi" w:hAnsiTheme="majorHAnsi"/>
          <w:sz w:val="24"/>
          <w:szCs w:val="24"/>
        </w:rPr>
      </w:pPr>
    </w:p>
    <w:p w:rsidR="00FC6169" w:rsidRPr="00560E84" w:rsidRDefault="00FC6169" w:rsidP="00560E84">
      <w:pPr>
        <w:pStyle w:val="ListParagraph"/>
        <w:numPr>
          <w:ilvl w:val="0"/>
          <w:numId w:val="17"/>
        </w:numPr>
        <w:tabs>
          <w:tab w:val="left" w:pos="270"/>
        </w:tabs>
        <w:spacing w:after="0" w:line="240" w:lineRule="auto"/>
        <w:ind w:left="630" w:hanging="630"/>
        <w:rPr>
          <w:rFonts w:asciiTheme="majorHAnsi" w:hAnsiTheme="majorHAnsi"/>
          <w:b/>
          <w:sz w:val="24"/>
          <w:szCs w:val="24"/>
        </w:rPr>
      </w:pPr>
      <w:r w:rsidRPr="00560E84">
        <w:rPr>
          <w:rFonts w:asciiTheme="majorHAnsi" w:hAnsiTheme="majorHAnsi"/>
          <w:b/>
          <w:sz w:val="24"/>
          <w:szCs w:val="24"/>
        </w:rPr>
        <w:t>NARRATIVE</w:t>
      </w:r>
      <w:r w:rsidR="00560E84" w:rsidRPr="00560E84">
        <w:rPr>
          <w:rFonts w:asciiTheme="majorHAnsi" w:hAnsiTheme="majorHAnsi"/>
          <w:b/>
          <w:sz w:val="24"/>
          <w:szCs w:val="24"/>
        </w:rPr>
        <w:t xml:space="preserve"> </w:t>
      </w:r>
      <w:r w:rsidR="00560E84" w:rsidRPr="00560E84">
        <w:rPr>
          <w:rFonts w:asciiTheme="majorHAnsi" w:hAnsiTheme="majorHAnsi"/>
          <w:sz w:val="24"/>
          <w:szCs w:val="24"/>
        </w:rPr>
        <w:t>(</w:t>
      </w:r>
      <w:r w:rsidR="00592F60">
        <w:rPr>
          <w:rFonts w:asciiTheme="majorHAnsi" w:hAnsiTheme="majorHAnsi"/>
          <w:i/>
          <w:sz w:val="24"/>
          <w:szCs w:val="24"/>
        </w:rPr>
        <w:t>short answer</w:t>
      </w:r>
      <w:r w:rsidR="00560E84" w:rsidRPr="00560E84">
        <w:rPr>
          <w:rFonts w:asciiTheme="majorHAnsi" w:hAnsiTheme="majorHAnsi"/>
          <w:sz w:val="24"/>
          <w:szCs w:val="24"/>
        </w:rPr>
        <w:t>)</w:t>
      </w:r>
    </w:p>
    <w:p w:rsidR="00FC6169" w:rsidRPr="007228C0" w:rsidRDefault="00FC6169" w:rsidP="00FC6169">
      <w:pPr>
        <w:pStyle w:val="ListParagraph"/>
        <w:spacing w:after="0" w:line="240" w:lineRule="auto"/>
        <w:ind w:left="360"/>
        <w:rPr>
          <w:rFonts w:asciiTheme="majorHAnsi" w:hAnsiTheme="majorHAnsi"/>
          <w:b/>
          <w:sz w:val="16"/>
          <w:szCs w:val="16"/>
        </w:rPr>
      </w:pPr>
    </w:p>
    <w:p w:rsidR="008E4E94" w:rsidRDefault="008E4E94" w:rsidP="0070699F">
      <w:pPr>
        <w:spacing w:after="0" w:line="240" w:lineRule="auto"/>
        <w:ind w:left="270"/>
        <w:rPr>
          <w:rFonts w:asciiTheme="majorHAnsi" w:hAnsiTheme="majorHAnsi"/>
          <w:b/>
          <w:sz w:val="24"/>
          <w:szCs w:val="24"/>
        </w:rPr>
      </w:pPr>
      <w:r w:rsidRPr="002B7E61">
        <w:rPr>
          <w:rFonts w:asciiTheme="majorHAnsi" w:hAnsiTheme="majorHAnsi"/>
          <w:b/>
          <w:sz w:val="24"/>
          <w:szCs w:val="24"/>
        </w:rPr>
        <w:t xml:space="preserve">Project </w:t>
      </w:r>
      <w:r>
        <w:rPr>
          <w:rFonts w:asciiTheme="majorHAnsi" w:hAnsiTheme="majorHAnsi"/>
          <w:b/>
          <w:sz w:val="24"/>
          <w:szCs w:val="24"/>
        </w:rPr>
        <w:t>Outline</w:t>
      </w:r>
      <w:r w:rsidR="00C6332A">
        <w:rPr>
          <w:rFonts w:asciiTheme="majorHAnsi" w:hAnsiTheme="majorHAnsi"/>
          <w:b/>
          <w:sz w:val="24"/>
          <w:szCs w:val="24"/>
        </w:rPr>
        <w:t xml:space="preserve"> and Rationale</w:t>
      </w:r>
    </w:p>
    <w:p w:rsidR="0070699F" w:rsidRPr="0070699F" w:rsidRDefault="0070699F" w:rsidP="0070699F">
      <w:pPr>
        <w:spacing w:after="120" w:line="240" w:lineRule="auto"/>
        <w:ind w:left="270"/>
        <w:rPr>
          <w:rFonts w:asciiTheme="majorHAnsi" w:hAnsiTheme="majorHAnsi"/>
          <w:b/>
          <w:sz w:val="16"/>
          <w:szCs w:val="16"/>
        </w:rPr>
      </w:pPr>
    </w:p>
    <w:p w:rsidR="0070699F" w:rsidRDefault="007228C0" w:rsidP="0070699F">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D</w:t>
      </w:r>
      <w:r w:rsidR="007C3D67">
        <w:rPr>
          <w:rFonts w:asciiTheme="majorHAnsi" w:hAnsiTheme="majorHAnsi"/>
          <w:sz w:val="24"/>
          <w:szCs w:val="24"/>
        </w:rPr>
        <w:t>escribe your project, including the</w:t>
      </w:r>
      <w:r w:rsidR="008E4E94">
        <w:rPr>
          <w:rFonts w:asciiTheme="majorHAnsi" w:hAnsiTheme="majorHAnsi"/>
          <w:sz w:val="24"/>
          <w:szCs w:val="24"/>
        </w:rPr>
        <w:t xml:space="preserve"> </w:t>
      </w:r>
      <w:r w:rsidR="00C6332A">
        <w:rPr>
          <w:rFonts w:asciiTheme="majorHAnsi" w:hAnsiTheme="majorHAnsi"/>
          <w:sz w:val="24"/>
          <w:szCs w:val="24"/>
        </w:rPr>
        <w:t>program</w:t>
      </w:r>
      <w:r>
        <w:rPr>
          <w:rFonts w:asciiTheme="majorHAnsi" w:hAnsiTheme="majorHAnsi"/>
          <w:sz w:val="24"/>
          <w:szCs w:val="24"/>
        </w:rPr>
        <w:t xml:space="preserve"> you</w:t>
      </w:r>
      <w:r w:rsidR="007C3D67">
        <w:rPr>
          <w:rFonts w:asciiTheme="majorHAnsi" w:hAnsiTheme="majorHAnsi"/>
          <w:sz w:val="24"/>
          <w:szCs w:val="24"/>
        </w:rPr>
        <w:t xml:space="preserve"> hope to develop or enhance:</w:t>
      </w:r>
    </w:p>
    <w:p w:rsidR="007228C0" w:rsidRDefault="007C3D67" w:rsidP="0070699F">
      <w:pPr>
        <w:pStyle w:val="ListParagraph"/>
        <w:spacing w:after="0" w:line="24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p>
    <w:p w:rsidR="007228C0" w:rsidRDefault="007228C0" w:rsidP="0070699F">
      <w:pPr>
        <w:pStyle w:val="ListParagraph"/>
        <w:numPr>
          <w:ilvl w:val="1"/>
          <w:numId w:val="18"/>
        </w:numPr>
        <w:spacing w:after="0" w:line="240" w:lineRule="auto"/>
        <w:rPr>
          <w:rFonts w:asciiTheme="majorHAnsi" w:hAnsiTheme="majorHAnsi"/>
          <w:sz w:val="24"/>
          <w:szCs w:val="24"/>
        </w:rPr>
      </w:pPr>
      <w:r>
        <w:rPr>
          <w:rFonts w:asciiTheme="majorHAnsi" w:hAnsiTheme="majorHAnsi"/>
          <w:sz w:val="24"/>
          <w:szCs w:val="24"/>
        </w:rPr>
        <w:t>What are your educational goals for students?</w:t>
      </w:r>
    </w:p>
    <w:p w:rsidR="008E4E94" w:rsidRDefault="007228C0" w:rsidP="0070699F">
      <w:pPr>
        <w:pStyle w:val="ListParagraph"/>
        <w:numPr>
          <w:ilvl w:val="1"/>
          <w:numId w:val="18"/>
        </w:numPr>
        <w:spacing w:after="0" w:line="240" w:lineRule="auto"/>
        <w:rPr>
          <w:rFonts w:asciiTheme="majorHAnsi" w:hAnsiTheme="majorHAnsi"/>
          <w:sz w:val="24"/>
          <w:szCs w:val="24"/>
        </w:rPr>
      </w:pPr>
      <w:r>
        <w:rPr>
          <w:rFonts w:asciiTheme="majorHAnsi" w:hAnsiTheme="majorHAnsi"/>
          <w:sz w:val="24"/>
          <w:szCs w:val="24"/>
        </w:rPr>
        <w:t>How will it expand or deepen civic or global student engagement?</w:t>
      </w:r>
    </w:p>
    <w:p w:rsidR="007228C0" w:rsidRPr="007228C0" w:rsidRDefault="007228C0" w:rsidP="007228C0">
      <w:pPr>
        <w:pStyle w:val="ListParagraph"/>
        <w:spacing w:after="0" w:line="240" w:lineRule="auto"/>
        <w:ind w:left="630"/>
        <w:rPr>
          <w:rFonts w:asciiTheme="majorHAnsi" w:hAnsiTheme="majorHAnsi"/>
          <w:sz w:val="16"/>
          <w:szCs w:val="16"/>
        </w:rPr>
      </w:pPr>
    </w:p>
    <w:p w:rsidR="008E4E94" w:rsidRDefault="008E4E94" w:rsidP="0070699F">
      <w:pPr>
        <w:pStyle w:val="ListParagraph"/>
        <w:numPr>
          <w:ilvl w:val="0"/>
          <w:numId w:val="18"/>
        </w:numPr>
        <w:spacing w:after="120" w:line="240" w:lineRule="auto"/>
        <w:rPr>
          <w:rFonts w:asciiTheme="majorHAnsi" w:hAnsiTheme="majorHAnsi"/>
          <w:sz w:val="24"/>
          <w:szCs w:val="24"/>
        </w:rPr>
      </w:pPr>
      <w:r w:rsidRPr="002E518B">
        <w:rPr>
          <w:rFonts w:asciiTheme="majorHAnsi" w:hAnsiTheme="majorHAnsi"/>
          <w:sz w:val="24"/>
          <w:szCs w:val="24"/>
        </w:rPr>
        <w:t xml:space="preserve">Identify </w:t>
      </w:r>
      <w:r>
        <w:rPr>
          <w:rFonts w:asciiTheme="majorHAnsi" w:hAnsiTheme="majorHAnsi"/>
          <w:sz w:val="24"/>
          <w:szCs w:val="24"/>
        </w:rPr>
        <w:t xml:space="preserve">and describe </w:t>
      </w:r>
      <w:r w:rsidRPr="002E518B">
        <w:rPr>
          <w:rFonts w:asciiTheme="majorHAnsi" w:hAnsiTheme="majorHAnsi"/>
          <w:sz w:val="24"/>
          <w:szCs w:val="24"/>
        </w:rPr>
        <w:t>the community</w:t>
      </w:r>
      <w:r w:rsidR="007C3D67">
        <w:rPr>
          <w:rFonts w:asciiTheme="majorHAnsi" w:hAnsiTheme="majorHAnsi"/>
          <w:sz w:val="24"/>
          <w:szCs w:val="24"/>
        </w:rPr>
        <w:t>/group/agency</w:t>
      </w:r>
      <w:r>
        <w:rPr>
          <w:rFonts w:asciiTheme="majorHAnsi" w:hAnsiTheme="majorHAnsi"/>
          <w:sz w:val="24"/>
          <w:szCs w:val="24"/>
        </w:rPr>
        <w:t xml:space="preserve"> with which you intend to partner</w:t>
      </w:r>
      <w:r w:rsidR="00E448EC">
        <w:rPr>
          <w:rFonts w:asciiTheme="majorHAnsi" w:hAnsiTheme="majorHAnsi"/>
          <w:sz w:val="24"/>
          <w:szCs w:val="24"/>
        </w:rPr>
        <w:t xml:space="preserve"> or visit</w:t>
      </w:r>
      <w:r>
        <w:rPr>
          <w:rFonts w:asciiTheme="majorHAnsi" w:hAnsiTheme="majorHAnsi"/>
          <w:sz w:val="24"/>
          <w:szCs w:val="24"/>
        </w:rPr>
        <w:t xml:space="preserve"> (if applicable).</w:t>
      </w:r>
    </w:p>
    <w:p w:rsidR="0070699F" w:rsidRPr="0070699F" w:rsidRDefault="0070699F" w:rsidP="0070699F">
      <w:pPr>
        <w:pStyle w:val="ListParagraph"/>
        <w:spacing w:after="120" w:line="240" w:lineRule="auto"/>
        <w:rPr>
          <w:rFonts w:asciiTheme="majorHAnsi" w:hAnsiTheme="majorHAnsi"/>
          <w:sz w:val="16"/>
          <w:szCs w:val="16"/>
        </w:rPr>
      </w:pPr>
    </w:p>
    <w:p w:rsidR="00C6332A" w:rsidRPr="0070699F" w:rsidRDefault="00E448EC" w:rsidP="0070699F">
      <w:pPr>
        <w:pStyle w:val="ListParagraph"/>
        <w:numPr>
          <w:ilvl w:val="2"/>
          <w:numId w:val="18"/>
        </w:numPr>
        <w:spacing w:after="0" w:line="240" w:lineRule="auto"/>
        <w:ind w:left="1440"/>
        <w:rPr>
          <w:rFonts w:asciiTheme="majorHAnsi" w:hAnsiTheme="majorHAnsi"/>
          <w:sz w:val="24"/>
          <w:szCs w:val="24"/>
        </w:rPr>
      </w:pPr>
      <w:r w:rsidRPr="0070699F">
        <w:rPr>
          <w:rFonts w:asciiTheme="majorHAnsi" w:hAnsiTheme="majorHAnsi"/>
          <w:sz w:val="24"/>
          <w:szCs w:val="24"/>
        </w:rPr>
        <w:t>Describe the potential for a long-term relationship wit</w:t>
      </w:r>
      <w:r w:rsidR="007228C0" w:rsidRPr="0070699F">
        <w:rPr>
          <w:rFonts w:asciiTheme="majorHAnsi" w:hAnsiTheme="majorHAnsi"/>
          <w:sz w:val="24"/>
          <w:szCs w:val="24"/>
        </w:rPr>
        <w:t>h this community</w:t>
      </w:r>
      <w:r w:rsidRPr="0070699F">
        <w:rPr>
          <w:rFonts w:asciiTheme="majorHAnsi" w:hAnsiTheme="majorHAnsi"/>
          <w:sz w:val="24"/>
          <w:szCs w:val="24"/>
        </w:rPr>
        <w:t xml:space="preserve">. </w:t>
      </w:r>
    </w:p>
    <w:p w:rsidR="00E448EC" w:rsidRDefault="007228C0" w:rsidP="0070699F">
      <w:pPr>
        <w:pStyle w:val="ListParagraph"/>
        <w:numPr>
          <w:ilvl w:val="2"/>
          <w:numId w:val="18"/>
        </w:numPr>
        <w:spacing w:after="0" w:line="240" w:lineRule="auto"/>
        <w:ind w:left="1440"/>
        <w:rPr>
          <w:rFonts w:asciiTheme="majorHAnsi" w:hAnsiTheme="majorHAnsi"/>
          <w:sz w:val="24"/>
          <w:szCs w:val="24"/>
        </w:rPr>
      </w:pPr>
      <w:r>
        <w:rPr>
          <w:rFonts w:asciiTheme="majorHAnsi" w:hAnsiTheme="majorHAnsi"/>
          <w:sz w:val="24"/>
          <w:szCs w:val="24"/>
        </w:rPr>
        <w:t>Describe</w:t>
      </w:r>
      <w:r w:rsidR="00E448EC" w:rsidRPr="00E448EC">
        <w:rPr>
          <w:rFonts w:asciiTheme="majorHAnsi" w:hAnsiTheme="majorHAnsi"/>
          <w:sz w:val="24"/>
          <w:szCs w:val="24"/>
        </w:rPr>
        <w:t xml:space="preserve"> your level of familiarity or background with this community (types of contact, duration, if you have visited, etc.).</w:t>
      </w:r>
    </w:p>
    <w:p w:rsidR="007228C0" w:rsidRPr="007228C0" w:rsidRDefault="007228C0" w:rsidP="007228C0">
      <w:pPr>
        <w:pStyle w:val="ListParagraph"/>
        <w:spacing w:after="0" w:line="240" w:lineRule="auto"/>
        <w:ind w:left="1800"/>
        <w:rPr>
          <w:rFonts w:asciiTheme="majorHAnsi" w:hAnsiTheme="majorHAnsi"/>
          <w:sz w:val="16"/>
          <w:szCs w:val="16"/>
        </w:rPr>
      </w:pPr>
    </w:p>
    <w:p w:rsidR="00E448EC" w:rsidRDefault="00E448EC" w:rsidP="0070699F">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Identify the students who might be interested in taking part in this educational experience (by major, minor, group</w:t>
      </w:r>
      <w:r w:rsidR="007C3D67">
        <w:rPr>
          <w:rFonts w:asciiTheme="majorHAnsi" w:hAnsiTheme="majorHAnsi"/>
          <w:sz w:val="24"/>
          <w:szCs w:val="24"/>
        </w:rPr>
        <w:t xml:space="preserve"> affiliation, class year, etc.).</w:t>
      </w:r>
      <w:r>
        <w:rPr>
          <w:rFonts w:asciiTheme="majorHAnsi" w:hAnsiTheme="majorHAnsi"/>
          <w:sz w:val="24"/>
          <w:szCs w:val="24"/>
        </w:rPr>
        <w:t xml:space="preserve"> What aspects of this pro</w:t>
      </w:r>
      <w:r w:rsidR="007C3D67">
        <w:rPr>
          <w:rFonts w:asciiTheme="majorHAnsi" w:hAnsiTheme="majorHAnsi"/>
          <w:sz w:val="24"/>
          <w:szCs w:val="24"/>
        </w:rPr>
        <w:t xml:space="preserve">gram make it accessible </w:t>
      </w:r>
      <w:r w:rsidR="00BA4C80">
        <w:rPr>
          <w:rFonts w:asciiTheme="majorHAnsi" w:hAnsiTheme="majorHAnsi"/>
          <w:sz w:val="24"/>
          <w:szCs w:val="24"/>
        </w:rPr>
        <w:t>and appealing to</w:t>
      </w:r>
      <w:r w:rsidR="007C3D67">
        <w:rPr>
          <w:rFonts w:asciiTheme="majorHAnsi" w:hAnsiTheme="majorHAnsi"/>
          <w:sz w:val="24"/>
          <w:szCs w:val="24"/>
        </w:rPr>
        <w:t xml:space="preserve"> students</w:t>
      </w:r>
      <w:r>
        <w:rPr>
          <w:rFonts w:asciiTheme="majorHAnsi" w:hAnsiTheme="majorHAnsi"/>
          <w:sz w:val="24"/>
          <w:szCs w:val="24"/>
        </w:rPr>
        <w:t>?</w:t>
      </w:r>
    </w:p>
    <w:p w:rsidR="00E448EC" w:rsidRDefault="00E448EC" w:rsidP="007228C0">
      <w:pPr>
        <w:pStyle w:val="ListParagraph"/>
        <w:spacing w:after="0" w:line="240" w:lineRule="auto"/>
        <w:ind w:left="630"/>
        <w:rPr>
          <w:rFonts w:asciiTheme="majorHAnsi" w:hAnsiTheme="majorHAnsi"/>
          <w:sz w:val="24"/>
          <w:szCs w:val="24"/>
        </w:rPr>
      </w:pPr>
    </w:p>
    <w:p w:rsidR="00E448EC" w:rsidRDefault="00E448EC" w:rsidP="0070699F">
      <w:pPr>
        <w:pStyle w:val="ListParagraph"/>
        <w:spacing w:after="240" w:line="240" w:lineRule="auto"/>
        <w:ind w:left="360"/>
        <w:rPr>
          <w:rFonts w:asciiTheme="majorHAnsi" w:hAnsiTheme="majorHAnsi"/>
          <w:b/>
          <w:sz w:val="24"/>
          <w:szCs w:val="24"/>
        </w:rPr>
      </w:pPr>
      <w:r w:rsidRPr="0070699F">
        <w:rPr>
          <w:rFonts w:asciiTheme="majorHAnsi" w:hAnsiTheme="majorHAnsi"/>
          <w:b/>
          <w:sz w:val="24"/>
          <w:szCs w:val="24"/>
        </w:rPr>
        <w:t>Sustainability</w:t>
      </w:r>
    </w:p>
    <w:p w:rsidR="0070699F" w:rsidRPr="0070699F" w:rsidRDefault="0070699F" w:rsidP="0070699F">
      <w:pPr>
        <w:pStyle w:val="ListParagraph"/>
        <w:spacing w:after="240" w:line="240" w:lineRule="auto"/>
        <w:ind w:left="360"/>
        <w:rPr>
          <w:rFonts w:asciiTheme="majorHAnsi" w:hAnsiTheme="majorHAnsi"/>
          <w:b/>
          <w:sz w:val="24"/>
          <w:szCs w:val="24"/>
        </w:rPr>
      </w:pPr>
    </w:p>
    <w:p w:rsidR="00E448EC" w:rsidRDefault="00E448EC" w:rsidP="0070699F">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Has a project similar to yours (addressing the same issue, working with a similar community, focusing on similar educational goals</w:t>
      </w:r>
      <w:r w:rsidR="007228C0">
        <w:rPr>
          <w:rFonts w:asciiTheme="majorHAnsi" w:hAnsiTheme="majorHAnsi"/>
          <w:sz w:val="24"/>
          <w:szCs w:val="24"/>
        </w:rPr>
        <w:t>, etc.</w:t>
      </w:r>
      <w:r>
        <w:rPr>
          <w:rFonts w:asciiTheme="majorHAnsi" w:hAnsiTheme="majorHAnsi"/>
          <w:sz w:val="24"/>
          <w:szCs w:val="24"/>
        </w:rPr>
        <w:t xml:space="preserve">) </w:t>
      </w:r>
      <w:r w:rsidR="007C3D67">
        <w:rPr>
          <w:rFonts w:asciiTheme="majorHAnsi" w:hAnsiTheme="majorHAnsi"/>
          <w:sz w:val="24"/>
          <w:szCs w:val="24"/>
        </w:rPr>
        <w:t xml:space="preserve">ever been attempted or </w:t>
      </w:r>
      <w:r>
        <w:rPr>
          <w:rFonts w:asciiTheme="majorHAnsi" w:hAnsiTheme="majorHAnsi"/>
          <w:sz w:val="24"/>
          <w:szCs w:val="24"/>
        </w:rPr>
        <w:t>done at MBU? If so, what</w:t>
      </w:r>
      <w:r w:rsidR="007C3D67">
        <w:rPr>
          <w:rFonts w:asciiTheme="majorHAnsi" w:hAnsiTheme="majorHAnsi"/>
          <w:sz w:val="24"/>
          <w:szCs w:val="24"/>
        </w:rPr>
        <w:t xml:space="preserve"> were </w:t>
      </w:r>
      <w:r>
        <w:rPr>
          <w:rFonts w:asciiTheme="majorHAnsi" w:hAnsiTheme="majorHAnsi"/>
          <w:sz w:val="24"/>
          <w:szCs w:val="24"/>
        </w:rPr>
        <w:t>the reasons that it did not continue</w:t>
      </w:r>
      <w:r w:rsidR="007C3D67">
        <w:rPr>
          <w:rFonts w:asciiTheme="majorHAnsi" w:hAnsiTheme="majorHAnsi"/>
          <w:sz w:val="24"/>
          <w:szCs w:val="24"/>
        </w:rPr>
        <w:t xml:space="preserve"> or outcomes</w:t>
      </w:r>
      <w:r>
        <w:rPr>
          <w:rFonts w:asciiTheme="majorHAnsi" w:hAnsiTheme="majorHAnsi"/>
          <w:sz w:val="24"/>
          <w:szCs w:val="24"/>
        </w:rPr>
        <w:t>? Have you communicated with those on campus who were involved in that project?</w:t>
      </w:r>
    </w:p>
    <w:p w:rsidR="00C6332A" w:rsidRPr="007228C0" w:rsidRDefault="00C6332A" w:rsidP="007228C0">
      <w:pPr>
        <w:pStyle w:val="ListParagraph"/>
        <w:spacing w:after="0" w:line="240" w:lineRule="auto"/>
        <w:ind w:left="630"/>
        <w:rPr>
          <w:rFonts w:asciiTheme="majorHAnsi" w:hAnsiTheme="majorHAnsi"/>
          <w:sz w:val="16"/>
          <w:szCs w:val="16"/>
        </w:rPr>
      </w:pPr>
    </w:p>
    <w:p w:rsidR="00E448EC" w:rsidRDefault="00E448EC" w:rsidP="0070699F">
      <w:pPr>
        <w:pStyle w:val="ListParagraph"/>
        <w:numPr>
          <w:ilvl w:val="0"/>
          <w:numId w:val="18"/>
        </w:numPr>
        <w:spacing w:after="0" w:line="240" w:lineRule="auto"/>
        <w:rPr>
          <w:rFonts w:asciiTheme="majorHAnsi" w:hAnsiTheme="majorHAnsi"/>
          <w:sz w:val="24"/>
          <w:szCs w:val="24"/>
        </w:rPr>
      </w:pPr>
      <w:r w:rsidRPr="002E518B">
        <w:rPr>
          <w:rFonts w:asciiTheme="majorHAnsi" w:hAnsiTheme="majorHAnsi"/>
          <w:sz w:val="24"/>
          <w:szCs w:val="24"/>
        </w:rPr>
        <w:t>Describe your preparation to carry</w:t>
      </w:r>
      <w:r>
        <w:rPr>
          <w:rFonts w:asciiTheme="majorHAnsi" w:hAnsiTheme="majorHAnsi"/>
          <w:sz w:val="24"/>
          <w:szCs w:val="24"/>
        </w:rPr>
        <w:t xml:space="preserve"> out this project</w:t>
      </w:r>
      <w:r w:rsidRPr="002E518B">
        <w:rPr>
          <w:rFonts w:asciiTheme="majorHAnsi" w:hAnsiTheme="majorHAnsi"/>
          <w:sz w:val="24"/>
          <w:szCs w:val="24"/>
        </w:rPr>
        <w:t xml:space="preserve"> (e.g. previous international travel; </w:t>
      </w:r>
      <w:r>
        <w:rPr>
          <w:rFonts w:asciiTheme="majorHAnsi" w:hAnsiTheme="majorHAnsi"/>
          <w:sz w:val="24"/>
          <w:szCs w:val="24"/>
        </w:rPr>
        <w:t xml:space="preserve">research or professional expertise on the topic; </w:t>
      </w:r>
      <w:r w:rsidRPr="002E518B">
        <w:rPr>
          <w:rFonts w:asciiTheme="majorHAnsi" w:hAnsiTheme="majorHAnsi"/>
          <w:sz w:val="24"/>
          <w:szCs w:val="24"/>
        </w:rPr>
        <w:t>expe</w:t>
      </w:r>
      <w:r>
        <w:rPr>
          <w:rFonts w:asciiTheme="majorHAnsi" w:hAnsiTheme="majorHAnsi"/>
          <w:sz w:val="24"/>
          <w:szCs w:val="24"/>
        </w:rPr>
        <w:t>rience with program development; level of familiarity with the community or issue</w:t>
      </w:r>
      <w:r w:rsidRPr="002E518B">
        <w:rPr>
          <w:rFonts w:asciiTheme="majorHAnsi" w:hAnsiTheme="majorHAnsi"/>
          <w:sz w:val="24"/>
          <w:szCs w:val="24"/>
        </w:rPr>
        <w:t xml:space="preserve">). </w:t>
      </w:r>
    </w:p>
    <w:p w:rsidR="00C6332A" w:rsidRPr="007228C0" w:rsidRDefault="00C6332A" w:rsidP="007228C0">
      <w:pPr>
        <w:pStyle w:val="ListParagraph"/>
        <w:spacing w:after="0" w:line="240" w:lineRule="auto"/>
        <w:ind w:left="630"/>
        <w:rPr>
          <w:rFonts w:asciiTheme="majorHAnsi" w:hAnsiTheme="majorHAnsi"/>
          <w:sz w:val="16"/>
          <w:szCs w:val="16"/>
        </w:rPr>
      </w:pPr>
    </w:p>
    <w:p w:rsidR="00E448EC" w:rsidRDefault="00C6332A" w:rsidP="0070699F">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What is the potential for interdisciplinary collaboration on this project? (</w:t>
      </w:r>
      <w:r w:rsidR="00E448EC" w:rsidRPr="002E518B">
        <w:rPr>
          <w:rFonts w:asciiTheme="majorHAnsi" w:hAnsiTheme="majorHAnsi"/>
          <w:sz w:val="24"/>
          <w:szCs w:val="24"/>
        </w:rPr>
        <w:t xml:space="preserve">Are there other </w:t>
      </w:r>
      <w:r w:rsidR="00E448EC">
        <w:rPr>
          <w:rFonts w:asciiTheme="majorHAnsi" w:hAnsiTheme="majorHAnsi"/>
          <w:sz w:val="24"/>
          <w:szCs w:val="24"/>
        </w:rPr>
        <w:t>disciplines</w:t>
      </w:r>
      <w:r w:rsidR="00E448EC" w:rsidRPr="002E518B">
        <w:rPr>
          <w:rFonts w:asciiTheme="majorHAnsi" w:hAnsiTheme="majorHAnsi"/>
          <w:sz w:val="24"/>
          <w:szCs w:val="24"/>
        </w:rPr>
        <w:t xml:space="preserve"> that could </w:t>
      </w:r>
      <w:r w:rsidR="00E448EC">
        <w:rPr>
          <w:rFonts w:asciiTheme="majorHAnsi" w:hAnsiTheme="majorHAnsi"/>
          <w:sz w:val="24"/>
          <w:szCs w:val="24"/>
        </w:rPr>
        <w:t>be included in</w:t>
      </w:r>
      <w:r w:rsidR="00E448EC" w:rsidRPr="002E518B">
        <w:rPr>
          <w:rFonts w:asciiTheme="majorHAnsi" w:hAnsiTheme="majorHAnsi"/>
          <w:sz w:val="24"/>
          <w:szCs w:val="24"/>
        </w:rPr>
        <w:t xml:space="preserve"> this experience?</w:t>
      </w:r>
      <w:r w:rsidR="00E448EC">
        <w:rPr>
          <w:rFonts w:asciiTheme="majorHAnsi" w:hAnsiTheme="majorHAnsi"/>
          <w:sz w:val="24"/>
          <w:szCs w:val="24"/>
        </w:rPr>
        <w:t xml:space="preserve"> Have you explored partnership with another department or colleague?</w:t>
      </w:r>
      <w:r>
        <w:rPr>
          <w:rFonts w:asciiTheme="majorHAnsi" w:hAnsiTheme="majorHAnsi"/>
          <w:sz w:val="24"/>
          <w:szCs w:val="24"/>
        </w:rPr>
        <w:t>)</w:t>
      </w:r>
    </w:p>
    <w:p w:rsidR="0070699F" w:rsidRPr="0070699F" w:rsidRDefault="0070699F" w:rsidP="0070699F">
      <w:pPr>
        <w:spacing w:after="0" w:line="240" w:lineRule="auto"/>
        <w:rPr>
          <w:rFonts w:asciiTheme="majorHAnsi" w:hAnsiTheme="majorHAnsi"/>
          <w:sz w:val="24"/>
          <w:szCs w:val="24"/>
        </w:rPr>
      </w:pPr>
    </w:p>
    <w:p w:rsidR="00C6332A" w:rsidRDefault="007228C0" w:rsidP="0070699F">
      <w:pPr>
        <w:pStyle w:val="ListParagraph"/>
        <w:numPr>
          <w:ilvl w:val="0"/>
          <w:numId w:val="18"/>
        </w:numPr>
        <w:spacing w:after="0" w:line="240" w:lineRule="auto"/>
        <w:rPr>
          <w:rFonts w:asciiTheme="majorHAnsi" w:hAnsiTheme="majorHAnsi"/>
          <w:sz w:val="24"/>
          <w:szCs w:val="24"/>
        </w:rPr>
      </w:pPr>
      <w:r w:rsidRPr="007228C0">
        <w:rPr>
          <w:rFonts w:asciiTheme="majorHAnsi" w:hAnsiTheme="majorHAnsi"/>
          <w:sz w:val="24"/>
          <w:szCs w:val="24"/>
        </w:rPr>
        <w:t xml:space="preserve">What campus academic or co-curricular offerings support or dovetail with your project? </w:t>
      </w:r>
      <w:r>
        <w:rPr>
          <w:rFonts w:asciiTheme="majorHAnsi" w:hAnsiTheme="majorHAnsi"/>
          <w:sz w:val="24"/>
          <w:szCs w:val="24"/>
        </w:rPr>
        <w:t>How does it fit into existing campus initiatives or curriculum?</w:t>
      </w:r>
    </w:p>
    <w:p w:rsidR="007228C0" w:rsidRPr="007228C0" w:rsidRDefault="007228C0" w:rsidP="007228C0">
      <w:pPr>
        <w:pStyle w:val="ListParagraph"/>
        <w:spacing w:after="0" w:line="240" w:lineRule="auto"/>
        <w:ind w:left="360"/>
        <w:rPr>
          <w:rFonts w:asciiTheme="majorHAnsi" w:hAnsiTheme="majorHAnsi"/>
          <w:sz w:val="24"/>
          <w:szCs w:val="24"/>
        </w:rPr>
      </w:pPr>
    </w:p>
    <w:p w:rsidR="00FC6169" w:rsidRPr="00560E84" w:rsidRDefault="00B04BCF" w:rsidP="0070699F">
      <w:pPr>
        <w:pStyle w:val="ListParagraph"/>
        <w:numPr>
          <w:ilvl w:val="0"/>
          <w:numId w:val="17"/>
        </w:numPr>
        <w:spacing w:after="120" w:line="240" w:lineRule="auto"/>
        <w:ind w:left="270" w:hanging="360"/>
        <w:rPr>
          <w:rFonts w:asciiTheme="majorHAnsi" w:hAnsiTheme="majorHAnsi"/>
          <w:b/>
          <w:sz w:val="24"/>
          <w:szCs w:val="24"/>
        </w:rPr>
      </w:pPr>
      <w:r w:rsidRPr="00560E84">
        <w:rPr>
          <w:rFonts w:asciiTheme="majorHAnsi" w:hAnsiTheme="majorHAnsi"/>
          <w:b/>
          <w:sz w:val="24"/>
          <w:szCs w:val="24"/>
        </w:rPr>
        <w:t>TIMELINE</w:t>
      </w:r>
      <w:r w:rsidR="00A300C7" w:rsidRPr="00560E84">
        <w:rPr>
          <w:rFonts w:asciiTheme="majorHAnsi" w:hAnsiTheme="majorHAnsi"/>
          <w:b/>
          <w:sz w:val="24"/>
          <w:szCs w:val="24"/>
        </w:rPr>
        <w:t xml:space="preserve"> </w:t>
      </w:r>
    </w:p>
    <w:p w:rsidR="00B04BCF" w:rsidRPr="00FC6169" w:rsidRDefault="00FC6169" w:rsidP="00FC6169">
      <w:pPr>
        <w:spacing w:after="0" w:line="240" w:lineRule="auto"/>
        <w:ind w:left="360"/>
        <w:rPr>
          <w:rFonts w:asciiTheme="majorHAnsi" w:hAnsiTheme="majorHAnsi"/>
          <w:sz w:val="24"/>
          <w:szCs w:val="24"/>
        </w:rPr>
      </w:pPr>
      <w:r>
        <w:rPr>
          <w:rFonts w:asciiTheme="majorHAnsi" w:hAnsiTheme="majorHAnsi"/>
          <w:sz w:val="24"/>
          <w:szCs w:val="24"/>
        </w:rPr>
        <w:t>Outline</w:t>
      </w:r>
      <w:r w:rsidRPr="00FC6169">
        <w:rPr>
          <w:rFonts w:asciiTheme="majorHAnsi" w:hAnsiTheme="majorHAnsi"/>
          <w:sz w:val="24"/>
          <w:szCs w:val="24"/>
        </w:rPr>
        <w:t xml:space="preserve"> th</w:t>
      </w:r>
      <w:r w:rsidR="00560E84">
        <w:rPr>
          <w:rFonts w:asciiTheme="majorHAnsi" w:hAnsiTheme="majorHAnsi"/>
          <w:sz w:val="24"/>
          <w:szCs w:val="24"/>
        </w:rPr>
        <w:t xml:space="preserve">e </w:t>
      </w:r>
      <w:r w:rsidR="00EC141E">
        <w:rPr>
          <w:rFonts w:asciiTheme="majorHAnsi" w:hAnsiTheme="majorHAnsi"/>
          <w:sz w:val="24"/>
          <w:szCs w:val="24"/>
        </w:rPr>
        <w:t xml:space="preserve">chronological </w:t>
      </w:r>
      <w:r w:rsidR="00560E84">
        <w:rPr>
          <w:rFonts w:asciiTheme="majorHAnsi" w:hAnsiTheme="majorHAnsi"/>
          <w:sz w:val="24"/>
          <w:szCs w:val="24"/>
        </w:rPr>
        <w:t>steps</w:t>
      </w:r>
      <w:r w:rsidR="00EC141E">
        <w:rPr>
          <w:rFonts w:asciiTheme="majorHAnsi" w:hAnsiTheme="majorHAnsi"/>
          <w:sz w:val="24"/>
          <w:szCs w:val="24"/>
        </w:rPr>
        <w:t xml:space="preserve"> of your project</w:t>
      </w:r>
      <w:r w:rsidR="00B04BCF" w:rsidRPr="00FC6169">
        <w:rPr>
          <w:rFonts w:asciiTheme="majorHAnsi" w:hAnsiTheme="majorHAnsi"/>
          <w:sz w:val="24"/>
          <w:szCs w:val="24"/>
        </w:rPr>
        <w:t>.</w:t>
      </w:r>
    </w:p>
    <w:p w:rsidR="002B7E61" w:rsidRDefault="002B7E61" w:rsidP="002B7E61">
      <w:pPr>
        <w:spacing w:after="0" w:line="240" w:lineRule="auto"/>
        <w:rPr>
          <w:rFonts w:asciiTheme="majorHAnsi" w:hAnsiTheme="majorHAnsi"/>
          <w:sz w:val="24"/>
          <w:szCs w:val="24"/>
        </w:rPr>
      </w:pPr>
    </w:p>
    <w:p w:rsidR="00FC6169" w:rsidRPr="00FC6169" w:rsidRDefault="00B04BCF" w:rsidP="0070699F">
      <w:pPr>
        <w:pStyle w:val="ListParagraph"/>
        <w:numPr>
          <w:ilvl w:val="0"/>
          <w:numId w:val="17"/>
        </w:numPr>
        <w:spacing w:after="120" w:line="240" w:lineRule="auto"/>
        <w:ind w:left="360" w:hanging="450"/>
        <w:rPr>
          <w:rFonts w:asciiTheme="majorHAnsi" w:hAnsiTheme="majorHAnsi"/>
          <w:b/>
          <w:sz w:val="24"/>
          <w:szCs w:val="24"/>
        </w:rPr>
      </w:pPr>
      <w:r w:rsidRPr="00FC6169">
        <w:rPr>
          <w:rFonts w:asciiTheme="majorHAnsi" w:hAnsiTheme="majorHAnsi"/>
          <w:b/>
          <w:sz w:val="24"/>
          <w:szCs w:val="24"/>
        </w:rPr>
        <w:t>BUDGET</w:t>
      </w:r>
      <w:r w:rsidR="00A300C7" w:rsidRPr="00FC6169">
        <w:rPr>
          <w:rFonts w:asciiTheme="majorHAnsi" w:hAnsiTheme="majorHAnsi"/>
          <w:b/>
          <w:sz w:val="24"/>
          <w:szCs w:val="24"/>
        </w:rPr>
        <w:t xml:space="preserve"> </w:t>
      </w:r>
    </w:p>
    <w:p w:rsidR="00B04BCF" w:rsidRPr="007228C0" w:rsidRDefault="007228C0" w:rsidP="007228C0">
      <w:pPr>
        <w:spacing w:after="0" w:line="240" w:lineRule="auto"/>
        <w:rPr>
          <w:rFonts w:asciiTheme="majorHAnsi" w:hAnsiTheme="majorHAnsi"/>
          <w:sz w:val="24"/>
          <w:szCs w:val="24"/>
        </w:rPr>
      </w:pPr>
      <w:r>
        <w:rPr>
          <w:rFonts w:asciiTheme="majorHAnsi" w:hAnsiTheme="majorHAnsi"/>
          <w:sz w:val="24"/>
          <w:szCs w:val="24"/>
        </w:rPr>
        <w:t xml:space="preserve">       </w:t>
      </w:r>
      <w:r w:rsidR="00B04BCF" w:rsidRPr="007228C0">
        <w:rPr>
          <w:rFonts w:asciiTheme="majorHAnsi" w:hAnsiTheme="majorHAnsi"/>
          <w:sz w:val="24"/>
          <w:szCs w:val="24"/>
        </w:rPr>
        <w:t>Please provide a de</w:t>
      </w:r>
      <w:r>
        <w:rPr>
          <w:rFonts w:asciiTheme="majorHAnsi" w:hAnsiTheme="majorHAnsi"/>
          <w:sz w:val="24"/>
          <w:szCs w:val="24"/>
        </w:rPr>
        <w:t>tailed budget outlining</w:t>
      </w:r>
      <w:r w:rsidR="00B04BCF" w:rsidRPr="007228C0">
        <w:rPr>
          <w:rFonts w:asciiTheme="majorHAnsi" w:hAnsiTheme="majorHAnsi"/>
          <w:sz w:val="24"/>
          <w:szCs w:val="24"/>
        </w:rPr>
        <w:t xml:space="preserve"> how the requested funds will be spent.</w:t>
      </w:r>
    </w:p>
    <w:p w:rsidR="002B7E61" w:rsidRDefault="002B7E61" w:rsidP="002B7E61">
      <w:pPr>
        <w:spacing w:after="0" w:line="240" w:lineRule="auto"/>
        <w:rPr>
          <w:rFonts w:asciiTheme="majorHAnsi" w:hAnsiTheme="majorHAnsi"/>
          <w:sz w:val="24"/>
          <w:szCs w:val="24"/>
        </w:rPr>
      </w:pPr>
    </w:p>
    <w:p w:rsidR="007228C0" w:rsidRPr="007228C0" w:rsidRDefault="00B04BCF" w:rsidP="0070699F">
      <w:pPr>
        <w:pStyle w:val="ListParagraph"/>
        <w:numPr>
          <w:ilvl w:val="0"/>
          <w:numId w:val="17"/>
        </w:numPr>
        <w:spacing w:after="120" w:line="240" w:lineRule="auto"/>
        <w:ind w:left="360" w:hanging="450"/>
        <w:rPr>
          <w:rFonts w:asciiTheme="majorHAnsi" w:hAnsiTheme="majorHAnsi"/>
          <w:b/>
          <w:sz w:val="24"/>
          <w:szCs w:val="24"/>
        </w:rPr>
      </w:pPr>
      <w:r w:rsidRPr="007228C0">
        <w:rPr>
          <w:rFonts w:asciiTheme="majorHAnsi" w:hAnsiTheme="majorHAnsi"/>
          <w:b/>
          <w:sz w:val="24"/>
          <w:szCs w:val="24"/>
        </w:rPr>
        <w:t>ATTACHMENTS</w:t>
      </w:r>
      <w:r w:rsidR="00A300C7" w:rsidRPr="007228C0">
        <w:rPr>
          <w:rFonts w:asciiTheme="majorHAnsi" w:hAnsiTheme="majorHAnsi"/>
          <w:b/>
          <w:sz w:val="24"/>
          <w:szCs w:val="24"/>
        </w:rPr>
        <w:t xml:space="preserve"> </w:t>
      </w:r>
    </w:p>
    <w:p w:rsidR="0070699F" w:rsidRDefault="00B04BCF" w:rsidP="007228C0">
      <w:pPr>
        <w:spacing w:after="0" w:line="240" w:lineRule="auto"/>
        <w:ind w:left="360"/>
        <w:rPr>
          <w:rFonts w:asciiTheme="majorHAnsi" w:hAnsiTheme="majorHAnsi"/>
          <w:sz w:val="24"/>
          <w:szCs w:val="24"/>
        </w:rPr>
      </w:pPr>
      <w:r w:rsidRPr="007228C0">
        <w:rPr>
          <w:rFonts w:asciiTheme="majorHAnsi" w:hAnsiTheme="majorHAnsi"/>
          <w:sz w:val="24"/>
          <w:szCs w:val="24"/>
        </w:rPr>
        <w:t xml:space="preserve">Please attach or include the following: </w:t>
      </w:r>
    </w:p>
    <w:p w:rsidR="00B04BCF" w:rsidRPr="007228C0" w:rsidRDefault="00B04BCF" w:rsidP="007228C0">
      <w:pPr>
        <w:spacing w:after="0" w:line="240" w:lineRule="auto"/>
        <w:ind w:left="360"/>
        <w:rPr>
          <w:rFonts w:asciiTheme="majorHAnsi" w:hAnsiTheme="majorHAnsi"/>
          <w:sz w:val="24"/>
          <w:szCs w:val="24"/>
        </w:rPr>
      </w:pPr>
      <w:r w:rsidRPr="007228C0">
        <w:rPr>
          <w:rFonts w:asciiTheme="majorHAnsi" w:hAnsiTheme="majorHAnsi"/>
          <w:sz w:val="24"/>
          <w:szCs w:val="24"/>
        </w:rPr>
        <w:t xml:space="preserve">Bibliography (if applicable), </w:t>
      </w:r>
      <w:r w:rsidR="005C7E9A" w:rsidRPr="007228C0">
        <w:rPr>
          <w:rFonts w:asciiTheme="majorHAnsi" w:hAnsiTheme="majorHAnsi"/>
          <w:sz w:val="24"/>
          <w:szCs w:val="24"/>
        </w:rPr>
        <w:t>Vita</w:t>
      </w:r>
      <w:r w:rsidRPr="007228C0">
        <w:rPr>
          <w:rFonts w:asciiTheme="majorHAnsi" w:hAnsiTheme="majorHAnsi"/>
          <w:sz w:val="24"/>
          <w:szCs w:val="24"/>
        </w:rPr>
        <w:t xml:space="preserve"> and a</w:t>
      </w:r>
      <w:r w:rsidR="00EA614F" w:rsidRPr="007228C0">
        <w:rPr>
          <w:rFonts w:asciiTheme="majorHAnsi" w:hAnsiTheme="majorHAnsi"/>
          <w:sz w:val="24"/>
          <w:szCs w:val="24"/>
        </w:rPr>
        <w:t xml:space="preserve"> letter of en</w:t>
      </w:r>
      <w:r w:rsidR="00560E84">
        <w:rPr>
          <w:rFonts w:asciiTheme="majorHAnsi" w:hAnsiTheme="majorHAnsi"/>
          <w:sz w:val="24"/>
          <w:szCs w:val="24"/>
        </w:rPr>
        <w:t>dorsement from your Dean or Director</w:t>
      </w:r>
      <w:r w:rsidR="00EA614F" w:rsidRPr="007228C0">
        <w:rPr>
          <w:rFonts w:asciiTheme="majorHAnsi" w:hAnsiTheme="majorHAnsi"/>
          <w:sz w:val="24"/>
          <w:szCs w:val="24"/>
        </w:rPr>
        <w:t>.</w:t>
      </w:r>
    </w:p>
    <w:p w:rsidR="005C7E9A" w:rsidRDefault="005C7E9A"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Default="009F5A24" w:rsidP="00A62BF6">
      <w:pPr>
        <w:spacing w:after="0" w:line="240" w:lineRule="auto"/>
        <w:rPr>
          <w:rFonts w:asciiTheme="majorHAnsi" w:hAnsiTheme="majorHAnsi"/>
          <w:sz w:val="24"/>
          <w:szCs w:val="24"/>
        </w:rPr>
      </w:pPr>
    </w:p>
    <w:p w:rsidR="009F5A24" w:rsidRPr="00A62BF6" w:rsidRDefault="009F5A24" w:rsidP="00A62BF6">
      <w:pPr>
        <w:spacing w:after="0" w:line="240" w:lineRule="auto"/>
        <w:rPr>
          <w:rFonts w:asciiTheme="majorHAnsi" w:hAnsiTheme="majorHAnsi"/>
          <w:sz w:val="24"/>
          <w:szCs w:val="24"/>
        </w:rPr>
      </w:pPr>
      <w:r w:rsidRPr="00347F59">
        <w:rPr>
          <w:rFonts w:asciiTheme="majorHAnsi" w:hAnsiTheme="majorHAnsi"/>
          <w:b/>
          <w:noProof/>
          <w:sz w:val="24"/>
          <w:szCs w:val="24"/>
        </w:rPr>
        <mc:AlternateContent>
          <mc:Choice Requires="wps">
            <w:drawing>
              <wp:anchor distT="0" distB="0" distL="114300" distR="114300" simplePos="0" relativeHeight="251665408" behindDoc="0" locked="0" layoutInCell="1" allowOverlap="1" wp14:anchorId="0FE1472D" wp14:editId="50743089">
                <wp:simplePos x="0" y="0"/>
                <wp:positionH relativeFrom="column">
                  <wp:posOffset>3133725</wp:posOffset>
                </wp:positionH>
                <wp:positionV relativeFrom="paragraph">
                  <wp:posOffset>5433695</wp:posOffset>
                </wp:positionV>
                <wp:extent cx="2914650" cy="2828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28925"/>
                        </a:xfrm>
                        <a:prstGeom prst="rect">
                          <a:avLst/>
                        </a:prstGeom>
                        <a:solidFill>
                          <a:srgbClr val="FFFFFF"/>
                        </a:solidFill>
                        <a:ln w="12700">
                          <a:solidFill>
                            <a:srgbClr val="000000"/>
                          </a:solidFill>
                          <a:miter lim="800000"/>
                          <a:headEnd/>
                          <a:tailEnd/>
                        </a:ln>
                      </wps:spPr>
                      <wps:txbx>
                        <w:txbxContent>
                          <w:p w:rsidR="009F5A24" w:rsidRPr="0044174C" w:rsidRDefault="009F5A24" w:rsidP="009F5A24">
                            <w:pPr>
                              <w:spacing w:after="0" w:line="240" w:lineRule="auto"/>
                              <w:rPr>
                                <w:rFonts w:ascii="Gill Sans MT" w:hAnsi="Gill Sans MT"/>
                                <w:b/>
                                <w:sz w:val="24"/>
                                <w:szCs w:val="24"/>
                              </w:rPr>
                            </w:pPr>
                            <w:r w:rsidRPr="0044174C">
                              <w:rPr>
                                <w:rFonts w:ascii="Gill Sans MT" w:hAnsi="Gill Sans MT"/>
                                <w:b/>
                                <w:sz w:val="24"/>
                                <w:szCs w:val="24"/>
                              </w:rPr>
                              <w:t>Engagement</w:t>
                            </w:r>
                          </w:p>
                          <w:p w:rsidR="009F5A24" w:rsidRPr="00646C84" w:rsidRDefault="009F5A24" w:rsidP="009F5A24">
                            <w:pPr>
                              <w:spacing w:after="0" w:line="240" w:lineRule="auto"/>
                              <w:rPr>
                                <w:rFonts w:ascii="Gill Sans MT" w:hAnsi="Gill Sans MT"/>
                              </w:rPr>
                            </w:pPr>
                            <w:r w:rsidRPr="00646C84">
                              <w:rPr>
                                <w:rFonts w:ascii="Gill Sans MT" w:hAnsi="Gill Sans MT"/>
                              </w:rPr>
                              <w:t xml:space="preserve">The Spencer Center works with Mary Baldwin faculty, staff, students and local and international community partners to create an environment where students: </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Integrate critical thinking, personal reflection, and intellectual thought through interactions with our outstanding faculty;</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Develop a profound ability to listen to the multitude of voices in local, regional and international communities;</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 xml:space="preserve">Uncover and refine their voices to speak out about community assets and issues; and </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Ultimately take reflective action for fairness and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472D" id="_x0000_t202" coordsize="21600,21600" o:spt="202" path="m,l,21600r21600,l21600,xe">
                <v:stroke joinstyle="miter"/>
                <v:path gradientshapeok="t" o:connecttype="rect"/>
              </v:shapetype>
              <v:shape id="Text Box 2" o:spid="_x0000_s1026" type="#_x0000_t202" style="position:absolute;margin-left:246.75pt;margin-top:427.85pt;width:229.5pt;height:2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" strokeweight="1pt">
                <v:textbox>
                  <w:txbxContent>
                    <w:p w:rsidR="009F5A24" w:rsidRPr="0044174C" w:rsidRDefault="009F5A24" w:rsidP="009F5A24">
                      <w:pPr>
                        <w:spacing w:after="0" w:line="240" w:lineRule="auto"/>
                        <w:rPr>
                          <w:rFonts w:ascii="Gill Sans MT" w:hAnsi="Gill Sans MT"/>
                          <w:b/>
                          <w:sz w:val="24"/>
                          <w:szCs w:val="24"/>
                        </w:rPr>
                      </w:pPr>
                      <w:r w:rsidRPr="0044174C">
                        <w:rPr>
                          <w:rFonts w:ascii="Gill Sans MT" w:hAnsi="Gill Sans MT"/>
                          <w:b/>
                          <w:sz w:val="24"/>
                          <w:szCs w:val="24"/>
                        </w:rPr>
                        <w:t>Engagement</w:t>
                      </w:r>
                    </w:p>
                    <w:p w:rsidR="009F5A24" w:rsidRPr="00646C84" w:rsidRDefault="009F5A24" w:rsidP="009F5A24">
                      <w:pPr>
                        <w:spacing w:after="0" w:line="240" w:lineRule="auto"/>
                        <w:rPr>
                          <w:rFonts w:ascii="Gill Sans MT" w:hAnsi="Gill Sans MT"/>
                        </w:rPr>
                      </w:pPr>
                      <w:r w:rsidRPr="00646C84">
                        <w:rPr>
                          <w:rFonts w:ascii="Gill Sans MT" w:hAnsi="Gill Sans MT"/>
                        </w:rPr>
                        <w:t xml:space="preserve">The Spencer Center works with Mary Baldwin faculty, staff, students and local and international community partners to create an environment where students: </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Integrate critical thinking, personal reflection, and intellectual thought through interactions with our outstanding faculty;</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Develop a profound ability to listen to the multitude of voices in local, regional and international communities;</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 xml:space="preserve">Uncover and refine their voices to speak out about community assets and issues; and </w:t>
                      </w:r>
                    </w:p>
                    <w:p w:rsidR="009F5A24" w:rsidRPr="00646C84" w:rsidRDefault="009F5A24" w:rsidP="009F5A24">
                      <w:pPr>
                        <w:pStyle w:val="ListParagraph"/>
                        <w:numPr>
                          <w:ilvl w:val="0"/>
                          <w:numId w:val="7"/>
                        </w:numPr>
                        <w:spacing w:after="0" w:line="240" w:lineRule="auto"/>
                        <w:rPr>
                          <w:rFonts w:ascii="Gill Sans MT" w:hAnsi="Gill Sans MT"/>
                        </w:rPr>
                      </w:pPr>
                      <w:r w:rsidRPr="00646C84">
                        <w:rPr>
                          <w:rFonts w:ascii="Gill Sans MT" w:hAnsi="Gill Sans MT"/>
                        </w:rPr>
                        <w:t>Ultimately take reflective action for fairness and justice.</w:t>
                      </w:r>
                    </w:p>
                  </w:txbxContent>
                </v:textbox>
              </v:shape>
            </w:pict>
          </mc:Fallback>
        </mc:AlternateContent>
      </w:r>
      <w:r w:rsidRPr="00347F59">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1476D189" wp14:editId="2D513F79">
                <wp:simplePos x="0" y="0"/>
                <wp:positionH relativeFrom="column">
                  <wp:posOffset>-66675</wp:posOffset>
                </wp:positionH>
                <wp:positionV relativeFrom="paragraph">
                  <wp:posOffset>5433695</wp:posOffset>
                </wp:positionV>
                <wp:extent cx="3038475" cy="2828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28925"/>
                        </a:xfrm>
                        <a:prstGeom prst="rect">
                          <a:avLst/>
                        </a:prstGeom>
                        <a:solidFill>
                          <a:srgbClr val="FFFFFF"/>
                        </a:solidFill>
                        <a:ln w="12700">
                          <a:solidFill>
                            <a:srgbClr val="000000"/>
                          </a:solidFill>
                          <a:miter lim="800000"/>
                          <a:headEnd/>
                          <a:tailEnd/>
                        </a:ln>
                      </wps:spPr>
                      <wps:txbx>
                        <w:txbxContent>
                          <w:p w:rsidR="009F5A24" w:rsidRPr="0044174C" w:rsidRDefault="009F5A24" w:rsidP="009F5A24">
                            <w:pPr>
                              <w:spacing w:after="0" w:line="240" w:lineRule="auto"/>
                              <w:rPr>
                                <w:rFonts w:ascii="Gill Sans MT" w:hAnsi="Gill Sans MT"/>
                                <w:b/>
                                <w:sz w:val="24"/>
                                <w:szCs w:val="24"/>
                              </w:rPr>
                            </w:pPr>
                            <w:r w:rsidRPr="0044174C">
                              <w:rPr>
                                <w:rFonts w:ascii="Gill Sans MT" w:hAnsi="Gill Sans MT"/>
                                <w:b/>
                                <w:sz w:val="24"/>
                                <w:szCs w:val="24"/>
                              </w:rPr>
                              <w:t>Mission</w:t>
                            </w:r>
                          </w:p>
                          <w:p w:rsidR="009F5A24" w:rsidRPr="00646C84" w:rsidRDefault="009F5A24" w:rsidP="009F5A24">
                            <w:pPr>
                              <w:spacing w:after="0" w:line="240" w:lineRule="auto"/>
                              <w:rPr>
                                <w:rFonts w:ascii="Gill Sans MT" w:hAnsi="Gill Sans MT"/>
                              </w:rPr>
                            </w:pPr>
                            <w:r w:rsidRPr="00646C84">
                              <w:rPr>
                                <w:rFonts w:ascii="Gill Sans MT" w:hAnsi="Gill Sans MT"/>
                              </w:rPr>
                              <w:t>The Spencer Center advances the mission of Mary Baldwin College by:</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Providing a central location for information on community involvement and international experience;</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Fostering collaboration between the college and local, national, and international partners;</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Supporting curricular innovation for engaged learning in the community and the world; and</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Collaborating on a broad range of co-curricular programs that enhance students’ awareness of the complex natural, social, and global environment and enable students to be activists in their community, nation, and world.</w:t>
                            </w:r>
                          </w:p>
                          <w:p w:rsidR="009F5A24" w:rsidRDefault="009F5A24" w:rsidP="009F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D189" id="_x0000_s1027" type="#_x0000_t202" style="position:absolute;margin-left:-5.25pt;margin-top:427.85pt;width:239.2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ruJwIAAE0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" strokeweight="1pt">
                <v:textbox>
                  <w:txbxContent>
                    <w:p w:rsidR="009F5A24" w:rsidRPr="0044174C" w:rsidRDefault="009F5A24" w:rsidP="009F5A24">
                      <w:pPr>
                        <w:spacing w:after="0" w:line="240" w:lineRule="auto"/>
                        <w:rPr>
                          <w:rFonts w:ascii="Gill Sans MT" w:hAnsi="Gill Sans MT"/>
                          <w:b/>
                          <w:sz w:val="24"/>
                          <w:szCs w:val="24"/>
                        </w:rPr>
                      </w:pPr>
                      <w:r w:rsidRPr="0044174C">
                        <w:rPr>
                          <w:rFonts w:ascii="Gill Sans MT" w:hAnsi="Gill Sans MT"/>
                          <w:b/>
                          <w:sz w:val="24"/>
                          <w:szCs w:val="24"/>
                        </w:rPr>
                        <w:t>Mission</w:t>
                      </w:r>
                    </w:p>
                    <w:p w:rsidR="009F5A24" w:rsidRPr="00646C84" w:rsidRDefault="009F5A24" w:rsidP="009F5A24">
                      <w:pPr>
                        <w:spacing w:after="0" w:line="240" w:lineRule="auto"/>
                        <w:rPr>
                          <w:rFonts w:ascii="Gill Sans MT" w:hAnsi="Gill Sans MT"/>
                        </w:rPr>
                      </w:pPr>
                      <w:r w:rsidRPr="00646C84">
                        <w:rPr>
                          <w:rFonts w:ascii="Gill Sans MT" w:hAnsi="Gill Sans MT"/>
                        </w:rPr>
                        <w:t>The Spencer Center advances the mission of Mary Baldwin College by:</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Providing a central location for information on community involvement and international experience;</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Fostering collaboration between the college and local, national, and international partners;</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Supporting curricular innovation for engaged learning in the community and the world; and</w:t>
                      </w:r>
                    </w:p>
                    <w:p w:rsidR="009F5A24" w:rsidRPr="00646C84" w:rsidRDefault="009F5A24" w:rsidP="009F5A24">
                      <w:pPr>
                        <w:pStyle w:val="ListParagraph"/>
                        <w:numPr>
                          <w:ilvl w:val="0"/>
                          <w:numId w:val="6"/>
                        </w:numPr>
                        <w:spacing w:after="0" w:line="240" w:lineRule="auto"/>
                        <w:rPr>
                          <w:rFonts w:ascii="Gill Sans MT" w:hAnsi="Gill Sans MT"/>
                        </w:rPr>
                      </w:pPr>
                      <w:r w:rsidRPr="00646C84">
                        <w:rPr>
                          <w:rFonts w:ascii="Gill Sans MT" w:hAnsi="Gill Sans MT"/>
                        </w:rPr>
                        <w:t>Collaborating on a broad range of co-curricular programs that enhance students’ awareness of the complex natural, social, and global environment and enable students to be activists in their community, nation, and world.</w:t>
                      </w:r>
                    </w:p>
                    <w:p w:rsidR="009F5A24" w:rsidRDefault="009F5A24" w:rsidP="009F5A24"/>
                  </w:txbxContent>
                </v:textbox>
              </v:shape>
            </w:pict>
          </mc:Fallback>
        </mc:AlternateContent>
      </w:r>
    </w:p>
    <w:sectPr w:rsidR="009F5A24" w:rsidRPr="00A62BF6" w:rsidSect="00656E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FF" w:rsidRDefault="001A62FF" w:rsidP="00EA614F">
      <w:pPr>
        <w:spacing w:after="0" w:line="240" w:lineRule="auto"/>
      </w:pPr>
      <w:r>
        <w:separator/>
      </w:r>
    </w:p>
  </w:endnote>
  <w:endnote w:type="continuationSeparator" w:id="0">
    <w:p w:rsidR="001A62FF" w:rsidRDefault="001A62FF" w:rsidP="00EA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Default="0033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80344"/>
      <w:docPartObj>
        <w:docPartGallery w:val="Page Numbers (Bottom of Page)"/>
        <w:docPartUnique/>
      </w:docPartObj>
    </w:sdtPr>
    <w:sdtEndPr>
      <w:rPr>
        <w:noProof/>
      </w:rPr>
    </w:sdtEndPr>
    <w:sdtContent>
      <w:p w:rsidR="00A300C7" w:rsidRDefault="00A300C7">
        <w:pPr>
          <w:pStyle w:val="Footer"/>
          <w:jc w:val="center"/>
        </w:pPr>
        <w:r>
          <w:fldChar w:fldCharType="begin"/>
        </w:r>
        <w:r>
          <w:instrText xml:space="preserve"> PAGE   \* MERGEFORMAT </w:instrText>
        </w:r>
        <w:r>
          <w:fldChar w:fldCharType="separate"/>
        </w:r>
        <w:r w:rsidR="008F2695">
          <w:rPr>
            <w:noProof/>
          </w:rPr>
          <w:t>3</w:t>
        </w:r>
        <w:r>
          <w:rPr>
            <w:noProof/>
          </w:rPr>
          <w:fldChar w:fldCharType="end"/>
        </w:r>
      </w:p>
    </w:sdtContent>
  </w:sdt>
  <w:p w:rsidR="00A300C7" w:rsidRDefault="00A30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Default="0033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FF" w:rsidRDefault="001A62FF" w:rsidP="00EA614F">
      <w:pPr>
        <w:spacing w:after="0" w:line="240" w:lineRule="auto"/>
      </w:pPr>
      <w:r>
        <w:separator/>
      </w:r>
    </w:p>
  </w:footnote>
  <w:footnote w:type="continuationSeparator" w:id="0">
    <w:p w:rsidR="001A62FF" w:rsidRDefault="001A62FF" w:rsidP="00EA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Default="0033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Default="0033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Default="0033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049"/>
    <w:multiLevelType w:val="hybridMultilevel"/>
    <w:tmpl w:val="DB169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37978"/>
    <w:multiLevelType w:val="hybridMultilevel"/>
    <w:tmpl w:val="728A7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5183F"/>
    <w:multiLevelType w:val="hybridMultilevel"/>
    <w:tmpl w:val="A0F8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917D4"/>
    <w:multiLevelType w:val="hybridMultilevel"/>
    <w:tmpl w:val="E8D4CEAE"/>
    <w:lvl w:ilvl="0" w:tplc="CC8CD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72EF0"/>
    <w:multiLevelType w:val="hybridMultilevel"/>
    <w:tmpl w:val="EC84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52E0E"/>
    <w:multiLevelType w:val="hybridMultilevel"/>
    <w:tmpl w:val="073E1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8F6C4D"/>
    <w:multiLevelType w:val="hybridMultilevel"/>
    <w:tmpl w:val="381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746DF"/>
    <w:multiLevelType w:val="hybridMultilevel"/>
    <w:tmpl w:val="4C48FADC"/>
    <w:lvl w:ilvl="0" w:tplc="C6DA1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331E5"/>
    <w:multiLevelType w:val="hybridMultilevel"/>
    <w:tmpl w:val="3DF2D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E85514"/>
    <w:multiLevelType w:val="hybridMultilevel"/>
    <w:tmpl w:val="FDE62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2C895FC">
      <w:start w:val="1"/>
      <w:numFmt w:val="lowerLetter"/>
      <w:lvlText w:val="%3."/>
      <w:lvlJc w:val="right"/>
      <w:pPr>
        <w:ind w:left="2160" w:hanging="180"/>
      </w:pPr>
      <w:rPr>
        <w:rFonts w:asciiTheme="majorHAnsi" w:eastAsiaTheme="minorHAnsi" w:hAnsiTheme="maj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D29CB"/>
    <w:multiLevelType w:val="hybridMultilevel"/>
    <w:tmpl w:val="0D609C7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DB50B5"/>
    <w:multiLevelType w:val="hybridMultilevel"/>
    <w:tmpl w:val="F3AE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3F5253"/>
    <w:multiLevelType w:val="hybridMultilevel"/>
    <w:tmpl w:val="FD8A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D92438"/>
    <w:multiLevelType w:val="hybridMultilevel"/>
    <w:tmpl w:val="27E87A90"/>
    <w:lvl w:ilvl="0" w:tplc="83A4924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D11C8"/>
    <w:multiLevelType w:val="hybridMultilevel"/>
    <w:tmpl w:val="C2281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D84780"/>
    <w:multiLevelType w:val="hybridMultilevel"/>
    <w:tmpl w:val="566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E71259"/>
    <w:multiLevelType w:val="hybridMultilevel"/>
    <w:tmpl w:val="34E6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B2C7B"/>
    <w:multiLevelType w:val="hybridMultilevel"/>
    <w:tmpl w:val="56E8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D92D40"/>
    <w:multiLevelType w:val="hybridMultilevel"/>
    <w:tmpl w:val="60C2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8"/>
  </w:num>
  <w:num w:numId="6">
    <w:abstractNumId w:val="17"/>
  </w:num>
  <w:num w:numId="7">
    <w:abstractNumId w:val="11"/>
  </w:num>
  <w:num w:numId="8">
    <w:abstractNumId w:val="2"/>
  </w:num>
  <w:num w:numId="9">
    <w:abstractNumId w:val="12"/>
  </w:num>
  <w:num w:numId="10">
    <w:abstractNumId w:val="15"/>
  </w:num>
  <w:num w:numId="11">
    <w:abstractNumId w:val="14"/>
  </w:num>
  <w:num w:numId="12">
    <w:abstractNumId w:val="16"/>
  </w:num>
  <w:num w:numId="13">
    <w:abstractNumId w:val="6"/>
  </w:num>
  <w:num w:numId="14">
    <w:abstractNumId w:val="5"/>
  </w:num>
  <w:num w:numId="15">
    <w:abstractNumId w:val="10"/>
  </w:num>
  <w:num w:numId="16">
    <w:abstractNumId w:val="3"/>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DD"/>
    <w:rsid w:val="00002519"/>
    <w:rsid w:val="000072CD"/>
    <w:rsid w:val="00010269"/>
    <w:rsid w:val="0006436A"/>
    <w:rsid w:val="000D46E4"/>
    <w:rsid w:val="00107907"/>
    <w:rsid w:val="001821F2"/>
    <w:rsid w:val="001A62FF"/>
    <w:rsid w:val="001E672A"/>
    <w:rsid w:val="002241C2"/>
    <w:rsid w:val="00227B3C"/>
    <w:rsid w:val="0023458B"/>
    <w:rsid w:val="00235E89"/>
    <w:rsid w:val="00244565"/>
    <w:rsid w:val="002872ED"/>
    <w:rsid w:val="002B7E61"/>
    <w:rsid w:val="002E518B"/>
    <w:rsid w:val="00311381"/>
    <w:rsid w:val="0032725C"/>
    <w:rsid w:val="00331D0F"/>
    <w:rsid w:val="00343012"/>
    <w:rsid w:val="003450B2"/>
    <w:rsid w:val="00347F59"/>
    <w:rsid w:val="00391C5B"/>
    <w:rsid w:val="0039683E"/>
    <w:rsid w:val="00396C34"/>
    <w:rsid w:val="003A20D9"/>
    <w:rsid w:val="003C4D8B"/>
    <w:rsid w:val="003C545B"/>
    <w:rsid w:val="003E5C7D"/>
    <w:rsid w:val="00424D94"/>
    <w:rsid w:val="004318FD"/>
    <w:rsid w:val="0044174C"/>
    <w:rsid w:val="00480090"/>
    <w:rsid w:val="00497E2F"/>
    <w:rsid w:val="004C400C"/>
    <w:rsid w:val="004C7CC3"/>
    <w:rsid w:val="004D08EF"/>
    <w:rsid w:val="004E4FF6"/>
    <w:rsid w:val="005268B5"/>
    <w:rsid w:val="005461ED"/>
    <w:rsid w:val="00551803"/>
    <w:rsid w:val="00560E84"/>
    <w:rsid w:val="00582BC1"/>
    <w:rsid w:val="00592F60"/>
    <w:rsid w:val="005B39BF"/>
    <w:rsid w:val="005C7E9A"/>
    <w:rsid w:val="005E7FD6"/>
    <w:rsid w:val="0061238B"/>
    <w:rsid w:val="00646C84"/>
    <w:rsid w:val="00654B33"/>
    <w:rsid w:val="00656E5E"/>
    <w:rsid w:val="00672F3D"/>
    <w:rsid w:val="00674B85"/>
    <w:rsid w:val="006769DB"/>
    <w:rsid w:val="00694E04"/>
    <w:rsid w:val="006D1737"/>
    <w:rsid w:val="006F1560"/>
    <w:rsid w:val="0070699F"/>
    <w:rsid w:val="007228C0"/>
    <w:rsid w:val="007306DD"/>
    <w:rsid w:val="00740536"/>
    <w:rsid w:val="00751F4C"/>
    <w:rsid w:val="00775335"/>
    <w:rsid w:val="007B4F18"/>
    <w:rsid w:val="007B7678"/>
    <w:rsid w:val="007C3D67"/>
    <w:rsid w:val="007C68D3"/>
    <w:rsid w:val="00830180"/>
    <w:rsid w:val="00833B6E"/>
    <w:rsid w:val="008639E1"/>
    <w:rsid w:val="008E4E94"/>
    <w:rsid w:val="008F2695"/>
    <w:rsid w:val="0093739C"/>
    <w:rsid w:val="00944D64"/>
    <w:rsid w:val="0097100F"/>
    <w:rsid w:val="009810DB"/>
    <w:rsid w:val="009A1074"/>
    <w:rsid w:val="009A14E7"/>
    <w:rsid w:val="009A248B"/>
    <w:rsid w:val="009F5A24"/>
    <w:rsid w:val="00A300C7"/>
    <w:rsid w:val="00A43272"/>
    <w:rsid w:val="00A622E9"/>
    <w:rsid w:val="00A62BF6"/>
    <w:rsid w:val="00A63118"/>
    <w:rsid w:val="00B04BCF"/>
    <w:rsid w:val="00B50D98"/>
    <w:rsid w:val="00B67B52"/>
    <w:rsid w:val="00B8631A"/>
    <w:rsid w:val="00BA2B97"/>
    <w:rsid w:val="00BA4C80"/>
    <w:rsid w:val="00BC2090"/>
    <w:rsid w:val="00C6332A"/>
    <w:rsid w:val="00CA3567"/>
    <w:rsid w:val="00CA4A7A"/>
    <w:rsid w:val="00CC4286"/>
    <w:rsid w:val="00D32F65"/>
    <w:rsid w:val="00D51261"/>
    <w:rsid w:val="00D52677"/>
    <w:rsid w:val="00D817E9"/>
    <w:rsid w:val="00DA613E"/>
    <w:rsid w:val="00E160FB"/>
    <w:rsid w:val="00E448EC"/>
    <w:rsid w:val="00EA3619"/>
    <w:rsid w:val="00EA614F"/>
    <w:rsid w:val="00EB4821"/>
    <w:rsid w:val="00EC141E"/>
    <w:rsid w:val="00EC4107"/>
    <w:rsid w:val="00ED7E9A"/>
    <w:rsid w:val="00F006F4"/>
    <w:rsid w:val="00F06E34"/>
    <w:rsid w:val="00F61998"/>
    <w:rsid w:val="00F83655"/>
    <w:rsid w:val="00FC46CC"/>
    <w:rsid w:val="00FC6169"/>
    <w:rsid w:val="00FD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E6F955-001D-4B23-8B62-AE872B7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DD"/>
    <w:rPr>
      <w:rFonts w:ascii="Tahoma" w:hAnsi="Tahoma" w:cs="Tahoma"/>
      <w:sz w:val="16"/>
      <w:szCs w:val="16"/>
    </w:rPr>
  </w:style>
  <w:style w:type="paragraph" w:styleId="Quote">
    <w:name w:val="Quote"/>
    <w:basedOn w:val="Normal"/>
    <w:next w:val="Normal"/>
    <w:link w:val="QuoteChar"/>
    <w:uiPriority w:val="29"/>
    <w:qFormat/>
    <w:rsid w:val="007306DD"/>
    <w:rPr>
      <w:rFonts w:eastAsiaTheme="minorEastAsia"/>
      <w:i/>
      <w:iCs/>
      <w:color w:val="000000" w:themeColor="text1"/>
      <w:lang w:eastAsia="ja-JP"/>
    </w:rPr>
  </w:style>
  <w:style w:type="character" w:customStyle="1" w:styleId="QuoteChar">
    <w:name w:val="Quote Char"/>
    <w:basedOn w:val="DefaultParagraphFont"/>
    <w:link w:val="Quote"/>
    <w:uiPriority w:val="29"/>
    <w:rsid w:val="007306DD"/>
    <w:rPr>
      <w:rFonts w:eastAsiaTheme="minorEastAsia"/>
      <w:i/>
      <w:iCs/>
      <w:color w:val="000000" w:themeColor="text1"/>
      <w:lang w:eastAsia="ja-JP"/>
    </w:rPr>
  </w:style>
  <w:style w:type="character" w:styleId="Hyperlink">
    <w:name w:val="Hyperlink"/>
    <w:basedOn w:val="DefaultParagraphFont"/>
    <w:uiPriority w:val="99"/>
    <w:unhideWhenUsed/>
    <w:rsid w:val="00EA614F"/>
    <w:rPr>
      <w:color w:val="0000FF" w:themeColor="hyperlink"/>
      <w:u w:val="single"/>
    </w:rPr>
  </w:style>
  <w:style w:type="paragraph" w:styleId="Header">
    <w:name w:val="header"/>
    <w:basedOn w:val="Normal"/>
    <w:link w:val="HeaderChar"/>
    <w:uiPriority w:val="99"/>
    <w:unhideWhenUsed/>
    <w:rsid w:val="00EA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4F"/>
  </w:style>
  <w:style w:type="paragraph" w:styleId="Footer">
    <w:name w:val="footer"/>
    <w:basedOn w:val="Normal"/>
    <w:link w:val="FooterChar"/>
    <w:uiPriority w:val="99"/>
    <w:unhideWhenUsed/>
    <w:rsid w:val="00EA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4F"/>
  </w:style>
  <w:style w:type="paragraph" w:styleId="ListParagraph">
    <w:name w:val="List Paragraph"/>
    <w:basedOn w:val="Normal"/>
    <w:uiPriority w:val="34"/>
    <w:qFormat/>
    <w:rsid w:val="00EA614F"/>
    <w:pPr>
      <w:ind w:left="720"/>
      <w:contextualSpacing/>
    </w:pPr>
  </w:style>
  <w:style w:type="character" w:styleId="Strong">
    <w:name w:val="Strong"/>
    <w:basedOn w:val="DefaultParagraphFont"/>
    <w:uiPriority w:val="22"/>
    <w:qFormat/>
    <w:rsid w:val="00CA3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vicengagement@marybaldwi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0199-7CE3-45F8-BC4E-4AB0A23F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Vancecheng, Rhea</dc:creator>
  <cp:lastModifiedBy>Harrison, Christina S</cp:lastModifiedBy>
  <cp:revision>14</cp:revision>
  <cp:lastPrinted>2017-03-27T00:06:00Z</cp:lastPrinted>
  <dcterms:created xsi:type="dcterms:W3CDTF">2018-11-27T20:35:00Z</dcterms:created>
  <dcterms:modified xsi:type="dcterms:W3CDTF">2019-02-01T19:27:00Z</dcterms:modified>
</cp:coreProperties>
</file>