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E0B09" w14:textId="77777777" w:rsidR="006B79D4" w:rsidRDefault="006B79D4" w:rsidP="00C04BD8">
      <w:pPr>
        <w:jc w:val="center"/>
        <w:rPr>
          <w:rFonts w:asciiTheme="majorHAnsi" w:eastAsiaTheme="minorEastAsia" w:hAnsiTheme="majorHAnsi"/>
          <w:b/>
          <w:bCs/>
          <w:sz w:val="28"/>
          <w:szCs w:val="32"/>
          <w:lang w:eastAsia="ja-JP"/>
        </w:rPr>
      </w:pPr>
      <w:r>
        <w:rPr>
          <w:noProof/>
        </w:rPr>
        <w:drawing>
          <wp:inline distT="0" distB="0" distL="0" distR="0" wp14:anchorId="59E13B77" wp14:editId="30B33AD8">
            <wp:extent cx="1209675" cy="1017270"/>
            <wp:effectExtent l="0" t="0" r="9525" b="0"/>
            <wp:docPr id="1" name="Picture 1" descr="Image result for mbu logo"/>
            <wp:cNvGraphicFramePr/>
            <a:graphic xmlns:a="http://schemas.openxmlformats.org/drawingml/2006/main">
              <a:graphicData uri="http://schemas.openxmlformats.org/drawingml/2006/picture">
                <pic:pic xmlns:pic="http://schemas.openxmlformats.org/drawingml/2006/picture">
                  <pic:nvPicPr>
                    <pic:cNvPr id="1" name="Picture 1" descr="Image result for mbu logo"/>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09675" cy="1017270"/>
                    </a:xfrm>
                    <a:prstGeom prst="rect">
                      <a:avLst/>
                    </a:prstGeom>
                    <a:noFill/>
                    <a:ln>
                      <a:noFill/>
                    </a:ln>
                  </pic:spPr>
                </pic:pic>
              </a:graphicData>
            </a:graphic>
          </wp:inline>
        </w:drawing>
      </w:r>
    </w:p>
    <w:p w14:paraId="54FA3F12" w14:textId="77777777" w:rsidR="00C04BD8" w:rsidRDefault="000C2DA3" w:rsidP="006875C4">
      <w:pPr>
        <w:jc w:val="center"/>
        <w:rPr>
          <w:rFonts w:asciiTheme="majorHAnsi" w:eastAsiaTheme="minorEastAsia" w:hAnsiTheme="majorHAnsi"/>
          <w:b/>
          <w:bCs/>
          <w:sz w:val="28"/>
          <w:szCs w:val="32"/>
          <w:lang w:eastAsia="ja-JP"/>
        </w:rPr>
      </w:pPr>
      <w:r w:rsidRPr="000C2DA3">
        <w:rPr>
          <w:rFonts w:asciiTheme="majorHAnsi" w:eastAsiaTheme="minorEastAsia" w:hAnsiTheme="majorHAnsi"/>
          <w:b/>
          <w:bCs/>
          <w:sz w:val="28"/>
          <w:szCs w:val="32"/>
          <w:lang w:eastAsia="ja-JP"/>
        </w:rPr>
        <w:t xml:space="preserve">Procedure for </w:t>
      </w:r>
      <w:r w:rsidR="00F259E9">
        <w:rPr>
          <w:rFonts w:asciiTheme="majorHAnsi" w:eastAsiaTheme="minorEastAsia" w:hAnsiTheme="majorHAnsi"/>
          <w:b/>
          <w:bCs/>
          <w:sz w:val="28"/>
          <w:szCs w:val="32"/>
          <w:lang w:eastAsia="ja-JP"/>
        </w:rPr>
        <w:t>Creating a</w:t>
      </w:r>
      <w:r w:rsidR="00F165AC">
        <w:rPr>
          <w:rFonts w:asciiTheme="majorHAnsi" w:eastAsiaTheme="minorEastAsia" w:hAnsiTheme="majorHAnsi"/>
          <w:b/>
          <w:bCs/>
          <w:sz w:val="28"/>
          <w:szCs w:val="32"/>
          <w:lang w:eastAsia="ja-JP"/>
        </w:rPr>
        <w:t xml:space="preserve"> MBU May Term or Summer Study</w:t>
      </w:r>
      <w:r w:rsidR="00857EF1">
        <w:rPr>
          <w:rFonts w:asciiTheme="majorHAnsi" w:eastAsiaTheme="minorEastAsia" w:hAnsiTheme="majorHAnsi"/>
          <w:b/>
          <w:bCs/>
          <w:sz w:val="28"/>
          <w:szCs w:val="32"/>
          <w:lang w:eastAsia="ja-JP"/>
        </w:rPr>
        <w:t xml:space="preserve"> Abroad</w:t>
      </w:r>
    </w:p>
    <w:p w14:paraId="1F527779" w14:textId="77777777" w:rsidR="005C54C1" w:rsidRDefault="005C54C1" w:rsidP="00201693">
      <w:pPr>
        <w:rPr>
          <w:rFonts w:asciiTheme="majorHAnsi" w:eastAsiaTheme="minorEastAsia" w:hAnsiTheme="majorHAnsi"/>
          <w:b/>
          <w:szCs w:val="24"/>
          <w:lang w:eastAsia="ja-JP"/>
        </w:rPr>
      </w:pPr>
    </w:p>
    <w:p w14:paraId="39BE1FF2" w14:textId="77777777" w:rsidR="000C2DA3" w:rsidRPr="005C54C1" w:rsidRDefault="00201693" w:rsidP="00201693">
      <w:pPr>
        <w:rPr>
          <w:rFonts w:asciiTheme="majorHAnsi" w:eastAsiaTheme="minorEastAsia" w:hAnsiTheme="majorHAnsi"/>
          <w:b/>
          <w:sz w:val="24"/>
          <w:szCs w:val="24"/>
          <w:lang w:eastAsia="ja-JP"/>
        </w:rPr>
      </w:pPr>
      <w:r w:rsidRPr="005C54C1">
        <w:rPr>
          <w:rFonts w:asciiTheme="majorHAnsi" w:eastAsiaTheme="minorEastAsia" w:hAnsiTheme="majorHAnsi"/>
          <w:b/>
          <w:sz w:val="24"/>
          <w:szCs w:val="24"/>
          <w:lang w:eastAsia="ja-JP"/>
        </w:rPr>
        <w:t xml:space="preserve">Step 1:   </w:t>
      </w:r>
      <w:r w:rsidR="00C04BD8" w:rsidRPr="005C54C1">
        <w:rPr>
          <w:rFonts w:asciiTheme="majorHAnsi" w:eastAsiaTheme="minorEastAsia" w:hAnsiTheme="majorHAnsi"/>
          <w:b/>
          <w:sz w:val="24"/>
          <w:szCs w:val="24"/>
          <w:lang w:eastAsia="ja-JP"/>
        </w:rPr>
        <w:t>Develop a p</w:t>
      </w:r>
      <w:r w:rsidR="000C2DA3" w:rsidRPr="005C54C1">
        <w:rPr>
          <w:rFonts w:asciiTheme="majorHAnsi" w:eastAsiaTheme="minorEastAsia" w:hAnsiTheme="majorHAnsi"/>
          <w:b/>
          <w:sz w:val="24"/>
          <w:szCs w:val="24"/>
          <w:lang w:eastAsia="ja-JP"/>
        </w:rPr>
        <w:t>roposal</w:t>
      </w:r>
    </w:p>
    <w:p w14:paraId="4DDC493A" w14:textId="77777777" w:rsidR="00A71676" w:rsidRDefault="000C2DA3" w:rsidP="00C04BD8">
      <w:pPr>
        <w:spacing w:before="120" w:after="0"/>
        <w:rPr>
          <w:rFonts w:asciiTheme="majorHAnsi" w:eastAsiaTheme="minorEastAsia" w:hAnsiTheme="majorHAnsi"/>
          <w:bCs/>
          <w:szCs w:val="24"/>
          <w:lang w:eastAsia="ja-JP"/>
        </w:rPr>
      </w:pPr>
      <w:r w:rsidRPr="000C2DA3">
        <w:rPr>
          <w:rFonts w:asciiTheme="majorHAnsi" w:hAnsiTheme="majorHAnsi"/>
          <w:szCs w:val="24"/>
        </w:rPr>
        <w:t xml:space="preserve">Proposals for a new May term and summer abroad course should submitted no later than </w:t>
      </w:r>
      <w:r w:rsidR="00A565EB" w:rsidRPr="00324AD6">
        <w:rPr>
          <w:rFonts w:asciiTheme="majorHAnsi" w:hAnsiTheme="majorHAnsi"/>
          <w:b/>
          <w:szCs w:val="24"/>
        </w:rPr>
        <w:t>March 15</w:t>
      </w:r>
      <w:r w:rsidR="00A565EB">
        <w:rPr>
          <w:rFonts w:asciiTheme="majorHAnsi" w:hAnsiTheme="majorHAnsi"/>
          <w:szCs w:val="24"/>
        </w:rPr>
        <w:t xml:space="preserve"> </w:t>
      </w:r>
      <w:r w:rsidRPr="000C2DA3">
        <w:rPr>
          <w:rFonts w:asciiTheme="majorHAnsi" w:hAnsiTheme="majorHAnsi"/>
          <w:szCs w:val="24"/>
        </w:rPr>
        <w:t xml:space="preserve">of the academic year prior to the year in which the </w:t>
      </w:r>
      <w:r w:rsidR="00857EF1">
        <w:rPr>
          <w:rFonts w:asciiTheme="majorHAnsi" w:hAnsiTheme="majorHAnsi"/>
          <w:szCs w:val="24"/>
        </w:rPr>
        <w:t>course</w:t>
      </w:r>
      <w:r w:rsidRPr="000C2DA3">
        <w:rPr>
          <w:rFonts w:asciiTheme="majorHAnsi" w:hAnsiTheme="majorHAnsi"/>
          <w:szCs w:val="24"/>
        </w:rPr>
        <w:t xml:space="preserve"> is to be offered</w:t>
      </w:r>
      <w:r w:rsidR="00A565EB">
        <w:rPr>
          <w:rFonts w:asciiTheme="majorHAnsi" w:hAnsiTheme="majorHAnsi"/>
          <w:szCs w:val="24"/>
        </w:rPr>
        <w:t xml:space="preserve">.  </w:t>
      </w:r>
      <w:r w:rsidR="00A71676" w:rsidRPr="0066615A">
        <w:rPr>
          <w:rFonts w:asciiTheme="majorHAnsi" w:eastAsiaTheme="minorEastAsia" w:hAnsiTheme="majorHAnsi"/>
          <w:bCs/>
          <w:szCs w:val="24"/>
          <w:lang w:eastAsia="ja-JP"/>
        </w:rPr>
        <w:t xml:space="preserve">For new May term and summer </w:t>
      </w:r>
      <w:r w:rsidR="00A565EB">
        <w:rPr>
          <w:rFonts w:asciiTheme="majorHAnsi" w:eastAsiaTheme="minorEastAsia" w:hAnsiTheme="majorHAnsi"/>
          <w:bCs/>
          <w:szCs w:val="24"/>
          <w:lang w:eastAsia="ja-JP"/>
        </w:rPr>
        <w:t xml:space="preserve">abroad </w:t>
      </w:r>
      <w:r w:rsidR="00A71676" w:rsidRPr="0066615A">
        <w:rPr>
          <w:rFonts w:asciiTheme="majorHAnsi" w:eastAsiaTheme="minorEastAsia" w:hAnsiTheme="majorHAnsi"/>
          <w:bCs/>
          <w:szCs w:val="24"/>
          <w:lang w:eastAsia="ja-JP"/>
        </w:rPr>
        <w:t>programs, advance prepara</w:t>
      </w:r>
      <w:r w:rsidR="00C04BD8" w:rsidRPr="0066615A">
        <w:rPr>
          <w:rFonts w:asciiTheme="majorHAnsi" w:eastAsiaTheme="minorEastAsia" w:hAnsiTheme="majorHAnsi"/>
          <w:bCs/>
          <w:szCs w:val="24"/>
          <w:lang w:eastAsia="ja-JP"/>
        </w:rPr>
        <w:t>tion of 1-2 years may be necessary</w:t>
      </w:r>
      <w:r w:rsidR="00A71676" w:rsidRPr="0066615A">
        <w:rPr>
          <w:rFonts w:asciiTheme="majorHAnsi" w:eastAsiaTheme="minorEastAsia" w:hAnsiTheme="majorHAnsi"/>
          <w:bCs/>
          <w:szCs w:val="24"/>
          <w:lang w:eastAsia="ja-JP"/>
        </w:rPr>
        <w:t>, especially if the site is listed on the State Department’s Travel Warning list.</w:t>
      </w:r>
    </w:p>
    <w:p w14:paraId="16F20665" w14:textId="77777777" w:rsidR="00C04BD8" w:rsidRPr="00201693" w:rsidRDefault="00C04BD8" w:rsidP="000C2DA3">
      <w:pPr>
        <w:spacing w:after="0" w:line="240" w:lineRule="auto"/>
        <w:rPr>
          <w:rFonts w:asciiTheme="majorHAnsi" w:hAnsiTheme="majorHAnsi"/>
          <w:sz w:val="16"/>
          <w:szCs w:val="16"/>
        </w:rPr>
      </w:pPr>
    </w:p>
    <w:p w14:paraId="5DEC1FBD" w14:textId="77777777" w:rsidR="00A27C62" w:rsidRDefault="000C2DA3" w:rsidP="000C2DA3">
      <w:pPr>
        <w:spacing w:after="0" w:line="240" w:lineRule="auto"/>
        <w:rPr>
          <w:rFonts w:asciiTheme="majorHAnsi" w:hAnsiTheme="majorHAnsi"/>
          <w:szCs w:val="24"/>
        </w:rPr>
      </w:pPr>
      <w:r w:rsidRPr="000C2DA3">
        <w:rPr>
          <w:rFonts w:asciiTheme="majorHAnsi" w:hAnsiTheme="majorHAnsi"/>
          <w:szCs w:val="24"/>
        </w:rPr>
        <w:t xml:space="preserve">The proposal form is available on the faculty/staff website here: </w:t>
      </w:r>
      <w:r w:rsidR="00A27C62">
        <w:rPr>
          <w:rFonts w:asciiTheme="majorHAnsi" w:hAnsiTheme="majorHAnsi"/>
          <w:szCs w:val="24"/>
        </w:rPr>
        <w:t>[website link]</w:t>
      </w:r>
    </w:p>
    <w:p w14:paraId="468A87B3" w14:textId="77777777" w:rsidR="00A27C62" w:rsidRDefault="00A27C62" w:rsidP="000C2DA3">
      <w:pPr>
        <w:spacing w:after="0" w:line="240" w:lineRule="auto"/>
        <w:rPr>
          <w:rFonts w:asciiTheme="majorHAnsi" w:hAnsiTheme="majorHAnsi"/>
          <w:szCs w:val="24"/>
        </w:rPr>
      </w:pPr>
    </w:p>
    <w:p w14:paraId="4B84C966" w14:textId="77777777" w:rsidR="00201693" w:rsidRPr="00D82092" w:rsidRDefault="00201693" w:rsidP="00145ECD">
      <w:pPr>
        <w:spacing w:after="120" w:line="240" w:lineRule="auto"/>
        <w:rPr>
          <w:rFonts w:asciiTheme="majorHAnsi" w:hAnsiTheme="majorHAnsi"/>
          <w:b/>
          <w:sz w:val="24"/>
          <w:szCs w:val="24"/>
        </w:rPr>
      </w:pPr>
      <w:r w:rsidRPr="00D82092">
        <w:rPr>
          <w:rFonts w:asciiTheme="majorHAnsi" w:hAnsiTheme="majorHAnsi"/>
          <w:b/>
          <w:sz w:val="24"/>
          <w:szCs w:val="24"/>
        </w:rPr>
        <w:t>Options:</w:t>
      </w:r>
      <w:bookmarkStart w:id="0" w:name="_GoBack"/>
      <w:bookmarkEnd w:id="0"/>
    </w:p>
    <w:p w14:paraId="402F330F" w14:textId="77777777" w:rsidR="0049149F" w:rsidRPr="006875C4" w:rsidRDefault="00201693" w:rsidP="00A27C62">
      <w:pPr>
        <w:spacing w:after="0" w:line="240" w:lineRule="auto"/>
        <w:rPr>
          <w:rFonts w:asciiTheme="majorHAnsi" w:hAnsiTheme="majorHAnsi"/>
          <w:szCs w:val="24"/>
          <w:u w:val="single"/>
        </w:rPr>
      </w:pPr>
      <w:r>
        <w:rPr>
          <w:rFonts w:asciiTheme="majorHAnsi" w:hAnsiTheme="majorHAnsi"/>
          <w:szCs w:val="24"/>
          <w:u w:val="single"/>
        </w:rPr>
        <w:t>Design</w:t>
      </w:r>
      <w:r w:rsidR="0049149F" w:rsidRPr="006B79D4">
        <w:rPr>
          <w:rFonts w:asciiTheme="majorHAnsi" w:hAnsiTheme="majorHAnsi"/>
          <w:szCs w:val="24"/>
          <w:u w:val="single"/>
        </w:rPr>
        <w:t xml:space="preserve"> Your Own</w:t>
      </w:r>
    </w:p>
    <w:p w14:paraId="6DC69A97" w14:textId="77777777" w:rsidR="00C04BD8" w:rsidRPr="000C2DA3" w:rsidRDefault="00C04BD8" w:rsidP="00A27C62">
      <w:pPr>
        <w:spacing w:after="0" w:line="240" w:lineRule="auto"/>
        <w:rPr>
          <w:rFonts w:asciiTheme="majorHAnsi" w:hAnsiTheme="majorHAnsi"/>
          <w:szCs w:val="24"/>
        </w:rPr>
      </w:pPr>
      <w:r>
        <w:rPr>
          <w:rFonts w:asciiTheme="majorHAnsi" w:hAnsiTheme="majorHAnsi"/>
          <w:szCs w:val="24"/>
        </w:rPr>
        <w:t xml:space="preserve">The Spencer Center staff is available to help talk through decisions about program </w:t>
      </w:r>
      <w:r w:rsidR="00A565EB">
        <w:rPr>
          <w:rFonts w:asciiTheme="majorHAnsi" w:hAnsiTheme="majorHAnsi"/>
          <w:szCs w:val="24"/>
        </w:rPr>
        <w:t xml:space="preserve">location, </w:t>
      </w:r>
      <w:r>
        <w:rPr>
          <w:rFonts w:asciiTheme="majorHAnsi" w:hAnsiTheme="majorHAnsi"/>
          <w:szCs w:val="24"/>
        </w:rPr>
        <w:t>content and structure.</w:t>
      </w:r>
    </w:p>
    <w:p w14:paraId="77259261" w14:textId="77777777" w:rsidR="000C2DA3" w:rsidRPr="006875C4" w:rsidRDefault="000C2DA3" w:rsidP="000C2DA3">
      <w:pPr>
        <w:spacing w:after="0" w:line="240" w:lineRule="auto"/>
        <w:rPr>
          <w:rFonts w:asciiTheme="majorHAnsi" w:hAnsiTheme="majorHAnsi"/>
          <w:sz w:val="16"/>
          <w:szCs w:val="16"/>
        </w:rPr>
      </w:pPr>
    </w:p>
    <w:p w14:paraId="776D996F" w14:textId="53C35FAF" w:rsidR="00096199" w:rsidRDefault="00A27C62" w:rsidP="00A27C62">
      <w:pPr>
        <w:spacing w:after="0" w:line="240" w:lineRule="auto"/>
        <w:rPr>
          <w:rFonts w:asciiTheme="majorHAnsi" w:hAnsiTheme="majorHAnsi"/>
          <w:szCs w:val="24"/>
        </w:rPr>
      </w:pPr>
      <w:r>
        <w:rPr>
          <w:rFonts w:asciiTheme="majorHAnsi" w:hAnsiTheme="majorHAnsi"/>
          <w:bCs/>
          <w:szCs w:val="24"/>
        </w:rPr>
        <w:t>It is advisable to choose destinations based on the relevance of the</w:t>
      </w:r>
      <w:r w:rsidR="00096199" w:rsidRPr="000C2DA3">
        <w:rPr>
          <w:rFonts w:asciiTheme="majorHAnsi" w:hAnsiTheme="majorHAnsi"/>
          <w:bCs/>
          <w:szCs w:val="24"/>
        </w:rPr>
        <w:t xml:space="preserve"> particular country, region</w:t>
      </w:r>
      <w:r>
        <w:rPr>
          <w:rFonts w:asciiTheme="majorHAnsi" w:hAnsiTheme="majorHAnsi"/>
          <w:bCs/>
          <w:szCs w:val="24"/>
        </w:rPr>
        <w:t>, culture or community to</w:t>
      </w:r>
      <w:r w:rsidR="00A565EB">
        <w:rPr>
          <w:rFonts w:asciiTheme="majorHAnsi" w:hAnsiTheme="majorHAnsi"/>
          <w:bCs/>
          <w:szCs w:val="24"/>
        </w:rPr>
        <w:t xml:space="preserve"> </w:t>
      </w:r>
      <w:r w:rsidR="00096199" w:rsidRPr="000C2DA3">
        <w:rPr>
          <w:rFonts w:asciiTheme="majorHAnsi" w:hAnsiTheme="majorHAnsi"/>
          <w:bCs/>
          <w:szCs w:val="24"/>
        </w:rPr>
        <w:t>course content</w:t>
      </w:r>
      <w:r>
        <w:rPr>
          <w:rFonts w:asciiTheme="majorHAnsi" w:hAnsiTheme="majorHAnsi"/>
          <w:bCs/>
          <w:szCs w:val="24"/>
        </w:rPr>
        <w:t>; it is also helpful if one or both faculty leaders have experience or expertise in the region</w:t>
      </w:r>
      <w:r w:rsidR="00096199" w:rsidRPr="000C2DA3">
        <w:rPr>
          <w:rFonts w:asciiTheme="majorHAnsi" w:hAnsiTheme="majorHAnsi"/>
          <w:bCs/>
          <w:szCs w:val="24"/>
        </w:rPr>
        <w:t>.</w:t>
      </w:r>
      <w:r w:rsidR="00096199">
        <w:rPr>
          <w:rFonts w:asciiTheme="majorHAnsi" w:hAnsiTheme="majorHAnsi"/>
          <w:bCs/>
          <w:szCs w:val="24"/>
        </w:rPr>
        <w:t xml:space="preserve">  </w:t>
      </w:r>
      <w:r w:rsidR="000C2DA3" w:rsidRPr="000C2DA3">
        <w:rPr>
          <w:rFonts w:asciiTheme="majorHAnsi" w:hAnsiTheme="majorHAnsi"/>
          <w:szCs w:val="24"/>
        </w:rPr>
        <w:t>Be sure to address risk management and safety concerns for travelling to your inte</w:t>
      </w:r>
      <w:r w:rsidR="00201693">
        <w:rPr>
          <w:rFonts w:asciiTheme="majorHAnsi" w:hAnsiTheme="majorHAnsi"/>
          <w:szCs w:val="24"/>
        </w:rPr>
        <w:t xml:space="preserve">nded destination. Check </w:t>
      </w:r>
      <w:r w:rsidR="000C2DA3" w:rsidRPr="000C2DA3">
        <w:rPr>
          <w:rFonts w:asciiTheme="majorHAnsi" w:hAnsiTheme="majorHAnsi"/>
          <w:szCs w:val="24"/>
        </w:rPr>
        <w:t>the State Department’s Travel Advisory List</w:t>
      </w:r>
      <w:r w:rsidR="00201693">
        <w:rPr>
          <w:rFonts w:asciiTheme="majorHAnsi" w:hAnsiTheme="majorHAnsi"/>
          <w:szCs w:val="24"/>
        </w:rPr>
        <w:t xml:space="preserve"> for warnings about travel before starting serious planning. </w:t>
      </w:r>
      <w:r w:rsidR="00A667BF">
        <w:rPr>
          <w:rFonts w:asciiTheme="majorHAnsi" w:hAnsiTheme="majorHAnsi"/>
          <w:szCs w:val="24"/>
        </w:rPr>
        <w:t xml:space="preserve">Information regarding travel advisories can be found here: </w:t>
      </w:r>
      <w:hyperlink r:id="rId8" w:history="1">
        <w:r w:rsidR="00A667BF" w:rsidRPr="00B667CD">
          <w:rPr>
            <w:rStyle w:val="Hyperlink"/>
            <w:rFonts w:asciiTheme="majorHAnsi" w:hAnsiTheme="majorHAnsi"/>
            <w:szCs w:val="24"/>
          </w:rPr>
          <w:t>https://travel.state.gov/content/travel/en/traveladvisories/traveladvisories.html/</w:t>
        </w:r>
      </w:hyperlink>
    </w:p>
    <w:p w14:paraId="74F9C40F" w14:textId="77777777" w:rsidR="00A667BF" w:rsidRDefault="00A667BF" w:rsidP="00A27C62">
      <w:pPr>
        <w:spacing w:after="0" w:line="240" w:lineRule="auto"/>
        <w:rPr>
          <w:rFonts w:asciiTheme="majorHAnsi" w:hAnsiTheme="majorHAnsi"/>
          <w:szCs w:val="24"/>
        </w:rPr>
      </w:pPr>
    </w:p>
    <w:p w14:paraId="42A41D74" w14:textId="77777777" w:rsidR="00201693" w:rsidRPr="006875C4" w:rsidRDefault="00201693" w:rsidP="00201693">
      <w:pPr>
        <w:spacing w:after="0" w:line="240" w:lineRule="auto"/>
        <w:rPr>
          <w:rFonts w:asciiTheme="majorHAnsi" w:eastAsiaTheme="minorEastAsia" w:hAnsiTheme="majorHAnsi"/>
          <w:bCs/>
          <w:sz w:val="16"/>
          <w:szCs w:val="16"/>
          <w:lang w:eastAsia="ja-JP"/>
        </w:rPr>
      </w:pPr>
    </w:p>
    <w:p w14:paraId="2D0AB4CC" w14:textId="77777777" w:rsidR="000C2DA3" w:rsidRDefault="00201693" w:rsidP="00A27C62">
      <w:pPr>
        <w:spacing w:after="0" w:line="240" w:lineRule="auto"/>
        <w:rPr>
          <w:rFonts w:asciiTheme="majorHAnsi" w:hAnsiTheme="majorHAnsi"/>
          <w:szCs w:val="24"/>
          <w:u w:val="single"/>
        </w:rPr>
      </w:pPr>
      <w:r>
        <w:rPr>
          <w:rFonts w:asciiTheme="majorHAnsi" w:hAnsiTheme="majorHAnsi"/>
          <w:szCs w:val="24"/>
          <w:u w:val="single"/>
        </w:rPr>
        <w:t xml:space="preserve">Use a </w:t>
      </w:r>
      <w:r w:rsidR="00F165AC">
        <w:rPr>
          <w:rFonts w:asciiTheme="majorHAnsi" w:hAnsiTheme="majorHAnsi"/>
          <w:szCs w:val="24"/>
          <w:u w:val="single"/>
        </w:rPr>
        <w:t>Third</w:t>
      </w:r>
      <w:r w:rsidR="0049149F" w:rsidRPr="006B79D4">
        <w:rPr>
          <w:rFonts w:asciiTheme="majorHAnsi" w:hAnsiTheme="majorHAnsi"/>
          <w:szCs w:val="24"/>
          <w:u w:val="single"/>
        </w:rPr>
        <w:t xml:space="preserve"> Party</w:t>
      </w:r>
      <w:r w:rsidR="00F165AC">
        <w:rPr>
          <w:rFonts w:asciiTheme="majorHAnsi" w:hAnsiTheme="majorHAnsi"/>
          <w:szCs w:val="24"/>
          <w:u w:val="single"/>
        </w:rPr>
        <w:t xml:space="preserve"> Provider</w:t>
      </w:r>
    </w:p>
    <w:p w14:paraId="0EC6BECB" w14:textId="77777777" w:rsidR="00201693" w:rsidRPr="00201693" w:rsidRDefault="00201693" w:rsidP="00A27C62">
      <w:pPr>
        <w:spacing w:after="0" w:line="240" w:lineRule="auto"/>
        <w:rPr>
          <w:rFonts w:asciiTheme="majorHAnsi" w:hAnsiTheme="majorHAnsi"/>
          <w:szCs w:val="24"/>
        </w:rPr>
      </w:pPr>
      <w:r>
        <w:rPr>
          <w:rFonts w:asciiTheme="majorHAnsi" w:hAnsiTheme="majorHAnsi"/>
          <w:szCs w:val="24"/>
        </w:rPr>
        <w:t>T</w:t>
      </w:r>
      <w:r w:rsidRPr="000C2DA3">
        <w:rPr>
          <w:rFonts w:asciiTheme="majorHAnsi" w:hAnsiTheme="majorHAnsi"/>
          <w:szCs w:val="24"/>
        </w:rPr>
        <w:t>hird-party study abroad provider</w:t>
      </w:r>
      <w:r>
        <w:rPr>
          <w:rFonts w:asciiTheme="majorHAnsi" w:hAnsiTheme="majorHAnsi"/>
          <w:szCs w:val="24"/>
        </w:rPr>
        <w:t>s</w:t>
      </w:r>
      <w:r w:rsidRPr="000C2DA3">
        <w:rPr>
          <w:rFonts w:asciiTheme="majorHAnsi" w:hAnsiTheme="majorHAnsi"/>
          <w:szCs w:val="24"/>
        </w:rPr>
        <w:t xml:space="preserve"> (both for-profit and non-profit) offer </w:t>
      </w:r>
      <w:r>
        <w:rPr>
          <w:rFonts w:asciiTheme="majorHAnsi" w:hAnsiTheme="majorHAnsi"/>
          <w:szCs w:val="24"/>
        </w:rPr>
        <w:t xml:space="preserve">pre-planned programs as well as </w:t>
      </w:r>
      <w:r w:rsidRPr="000C2DA3">
        <w:rPr>
          <w:rFonts w:asciiTheme="majorHAnsi" w:hAnsiTheme="majorHAnsi"/>
          <w:szCs w:val="24"/>
        </w:rPr>
        <w:t>customized programs for faculty-led short-t</w:t>
      </w:r>
      <w:r>
        <w:rPr>
          <w:rFonts w:asciiTheme="majorHAnsi" w:hAnsiTheme="majorHAnsi"/>
          <w:szCs w:val="24"/>
        </w:rPr>
        <w:t xml:space="preserve">erm courses. </w:t>
      </w:r>
    </w:p>
    <w:p w14:paraId="79922C90" w14:textId="77777777" w:rsidR="00201693" w:rsidRDefault="00201693" w:rsidP="00201693">
      <w:pPr>
        <w:spacing w:after="0" w:line="240" w:lineRule="auto"/>
        <w:ind w:left="720"/>
        <w:rPr>
          <w:rFonts w:ascii="Calibri Light" w:hAnsi="Calibri Light"/>
        </w:rPr>
      </w:pPr>
    </w:p>
    <w:p w14:paraId="77C480B4" w14:textId="77777777" w:rsidR="00F165AC" w:rsidRDefault="00F165AC" w:rsidP="00A27C62">
      <w:pPr>
        <w:spacing w:after="0" w:line="240" w:lineRule="auto"/>
        <w:rPr>
          <w:rFonts w:ascii="Calibri Light" w:hAnsi="Calibri Light"/>
        </w:rPr>
      </w:pPr>
      <w:r w:rsidRPr="00A71676">
        <w:rPr>
          <w:rFonts w:ascii="Calibri Light" w:hAnsi="Calibri Light"/>
        </w:rPr>
        <w:t xml:space="preserve">For faculty </w:t>
      </w:r>
      <w:r w:rsidR="00201693">
        <w:rPr>
          <w:rFonts w:ascii="Calibri Light" w:hAnsi="Calibri Light"/>
        </w:rPr>
        <w:t xml:space="preserve">members </w:t>
      </w:r>
      <w:r w:rsidRPr="00A71676">
        <w:rPr>
          <w:rFonts w:ascii="Calibri Light" w:hAnsi="Calibri Light"/>
        </w:rPr>
        <w:t>who are interested in focusing the</w:t>
      </w:r>
      <w:r w:rsidR="00201693">
        <w:rPr>
          <w:rFonts w:ascii="Calibri Light" w:hAnsi="Calibri Light"/>
        </w:rPr>
        <w:t>ir attention on the academic</w:t>
      </w:r>
      <w:r>
        <w:rPr>
          <w:rFonts w:ascii="Calibri Light" w:hAnsi="Calibri Light"/>
        </w:rPr>
        <w:t xml:space="preserve"> aspects of the program</w:t>
      </w:r>
      <w:r w:rsidR="00CD6963">
        <w:rPr>
          <w:rFonts w:ascii="Calibri Light" w:hAnsi="Calibri Light"/>
        </w:rPr>
        <w:t xml:space="preserve"> </w:t>
      </w:r>
      <w:r w:rsidR="00A27C62">
        <w:rPr>
          <w:rFonts w:ascii="Calibri Light" w:hAnsi="Calibri Light"/>
        </w:rPr>
        <w:t xml:space="preserve">rather than travel plans, </w:t>
      </w:r>
      <w:r w:rsidR="00CD6963">
        <w:rPr>
          <w:rFonts w:ascii="Calibri Light" w:hAnsi="Calibri Light"/>
        </w:rPr>
        <w:t xml:space="preserve">third-party providers </w:t>
      </w:r>
      <w:r w:rsidR="00201693">
        <w:rPr>
          <w:rFonts w:ascii="Calibri Light" w:hAnsi="Calibri Light"/>
        </w:rPr>
        <w:t>will</w:t>
      </w:r>
      <w:r w:rsidRPr="00A71676">
        <w:rPr>
          <w:rFonts w:ascii="Calibri Light" w:hAnsi="Calibri Light"/>
        </w:rPr>
        <w:t xml:space="preserve"> develop a proposal and price quo</w:t>
      </w:r>
      <w:r w:rsidR="00A27C62">
        <w:rPr>
          <w:rFonts w:ascii="Calibri Light" w:hAnsi="Calibri Light"/>
        </w:rPr>
        <w:t xml:space="preserve">te free-of-charge for a short term program abroad. One advantage of these providers is that typically the </w:t>
      </w:r>
      <w:r w:rsidR="00201693">
        <w:rPr>
          <w:rFonts w:ascii="Calibri Light" w:hAnsi="Calibri Light"/>
        </w:rPr>
        <w:t>employees are</w:t>
      </w:r>
      <w:r w:rsidRPr="00A71676">
        <w:rPr>
          <w:rFonts w:ascii="Calibri Light" w:hAnsi="Calibri Light"/>
        </w:rPr>
        <w:t xml:space="preserve"> site experts </w:t>
      </w:r>
      <w:r w:rsidR="00201693">
        <w:rPr>
          <w:rFonts w:ascii="Calibri Light" w:hAnsi="Calibri Light"/>
        </w:rPr>
        <w:t xml:space="preserve">who can manage </w:t>
      </w:r>
      <w:r w:rsidRPr="00A71676">
        <w:rPr>
          <w:rFonts w:ascii="Calibri Light" w:hAnsi="Calibri Light"/>
        </w:rPr>
        <w:t>all logistics including flights, transportation, lodging, site vi</w:t>
      </w:r>
      <w:r w:rsidR="00A27C62">
        <w:rPr>
          <w:rFonts w:ascii="Calibri Light" w:hAnsi="Calibri Light"/>
        </w:rPr>
        <w:t xml:space="preserve">sits, activities and more. Sometimes the providers </w:t>
      </w:r>
      <w:r w:rsidRPr="00A71676">
        <w:rPr>
          <w:rFonts w:ascii="Calibri Light" w:hAnsi="Calibri Light"/>
        </w:rPr>
        <w:t>send a program coordinato</w:t>
      </w:r>
      <w:r w:rsidR="00A27C62">
        <w:rPr>
          <w:rFonts w:ascii="Calibri Light" w:hAnsi="Calibri Light"/>
        </w:rPr>
        <w:t xml:space="preserve">r with the faculty-led program </w:t>
      </w:r>
      <w:r w:rsidRPr="00A71676">
        <w:rPr>
          <w:rFonts w:ascii="Calibri Light" w:hAnsi="Calibri Light"/>
        </w:rPr>
        <w:t>so that the faculty can dedicate more time to teaching.</w:t>
      </w:r>
      <w:r w:rsidR="00CD6963">
        <w:rPr>
          <w:rFonts w:ascii="Calibri Light" w:hAnsi="Calibri Light"/>
        </w:rPr>
        <w:t xml:space="preserve"> Be aware that costs will likely be hi</w:t>
      </w:r>
      <w:r w:rsidR="00A27C62">
        <w:rPr>
          <w:rFonts w:ascii="Calibri Light" w:hAnsi="Calibri Light"/>
        </w:rPr>
        <w:t>gher with this model</w:t>
      </w:r>
      <w:r w:rsidR="00CD6963">
        <w:rPr>
          <w:rFonts w:ascii="Calibri Light" w:hAnsi="Calibri Light"/>
        </w:rPr>
        <w:t xml:space="preserve">. </w:t>
      </w:r>
    </w:p>
    <w:p w14:paraId="488A64EA" w14:textId="77777777" w:rsidR="00201693" w:rsidRDefault="00201693" w:rsidP="00201693">
      <w:pPr>
        <w:spacing w:after="0" w:line="240" w:lineRule="auto"/>
        <w:ind w:left="720"/>
        <w:rPr>
          <w:rFonts w:ascii="Calibri Light" w:hAnsi="Calibri Light"/>
        </w:rPr>
      </w:pPr>
    </w:p>
    <w:p w14:paraId="004E31AA" w14:textId="77777777" w:rsidR="00201693" w:rsidRDefault="00201693" w:rsidP="00A27C62">
      <w:pPr>
        <w:spacing w:after="0" w:line="240" w:lineRule="auto"/>
        <w:rPr>
          <w:rFonts w:asciiTheme="majorHAnsi" w:hAnsiTheme="majorHAnsi"/>
          <w:szCs w:val="24"/>
        </w:rPr>
      </w:pPr>
      <w:r>
        <w:rPr>
          <w:rFonts w:asciiTheme="majorHAnsi" w:hAnsiTheme="majorHAnsi"/>
          <w:szCs w:val="24"/>
        </w:rPr>
        <w:t>Many of these organizations will develop a course itinerary</w:t>
      </w:r>
      <w:r w:rsidRPr="000C2DA3">
        <w:rPr>
          <w:rFonts w:asciiTheme="majorHAnsi" w:hAnsiTheme="majorHAnsi"/>
          <w:szCs w:val="24"/>
        </w:rPr>
        <w:t xml:space="preserve"> based</w:t>
      </w:r>
      <w:r>
        <w:rPr>
          <w:rFonts w:asciiTheme="majorHAnsi" w:hAnsiTheme="majorHAnsi"/>
          <w:szCs w:val="24"/>
        </w:rPr>
        <w:t xml:space="preserve"> on faculty interests and course topics,</w:t>
      </w:r>
      <w:r w:rsidR="00B46EC7">
        <w:rPr>
          <w:rFonts w:asciiTheme="majorHAnsi" w:hAnsiTheme="majorHAnsi"/>
          <w:szCs w:val="24"/>
        </w:rPr>
        <w:t xml:space="preserve"> along with a price estimate. These materials should be submitted to the ALC along with the May term and S</w:t>
      </w:r>
      <w:r w:rsidRPr="000C2DA3">
        <w:rPr>
          <w:rFonts w:asciiTheme="majorHAnsi" w:hAnsiTheme="majorHAnsi"/>
          <w:szCs w:val="24"/>
        </w:rPr>
        <w:t xml:space="preserve">ummer Abroad Course Proposal Form. </w:t>
      </w:r>
    </w:p>
    <w:p w14:paraId="52D3F344" w14:textId="77777777" w:rsidR="005C54C1" w:rsidRDefault="005C54C1" w:rsidP="005C54C1">
      <w:pPr>
        <w:spacing w:after="0" w:line="240" w:lineRule="auto"/>
        <w:ind w:firstLine="720"/>
        <w:rPr>
          <w:rFonts w:ascii="Calibri Light" w:hAnsi="Calibri Light"/>
          <w:bCs/>
          <w:szCs w:val="24"/>
        </w:rPr>
      </w:pPr>
    </w:p>
    <w:p w14:paraId="5824B519" w14:textId="77777777" w:rsidR="00176961" w:rsidRDefault="00176961" w:rsidP="00A27C62">
      <w:pPr>
        <w:spacing w:after="0" w:line="240" w:lineRule="auto"/>
        <w:rPr>
          <w:rFonts w:ascii="Calibri Light" w:hAnsi="Calibri Light"/>
          <w:bCs/>
          <w:szCs w:val="24"/>
        </w:rPr>
      </w:pPr>
    </w:p>
    <w:p w14:paraId="5AF2EB5F" w14:textId="77777777" w:rsidR="00CD6963" w:rsidRDefault="00CD6963" w:rsidP="00A27C62">
      <w:pPr>
        <w:spacing w:after="0" w:line="240" w:lineRule="auto"/>
        <w:rPr>
          <w:rFonts w:ascii="Calibri Light" w:hAnsi="Calibri Light"/>
          <w:bCs/>
          <w:szCs w:val="24"/>
        </w:rPr>
      </w:pPr>
      <w:r>
        <w:rPr>
          <w:rFonts w:ascii="Calibri Light" w:hAnsi="Calibri Light"/>
          <w:bCs/>
          <w:szCs w:val="24"/>
        </w:rPr>
        <w:lastRenderedPageBreak/>
        <w:t>Some third party providers that MBU has worked with in the past:</w:t>
      </w:r>
    </w:p>
    <w:p w14:paraId="343C8756" w14:textId="77777777" w:rsidR="00CD6963" w:rsidRDefault="00CD6963" w:rsidP="00F165AC">
      <w:pPr>
        <w:spacing w:after="0" w:line="240" w:lineRule="auto"/>
        <w:rPr>
          <w:rFonts w:ascii="Calibri Light" w:hAnsi="Calibri Light"/>
          <w:bCs/>
          <w:szCs w:val="24"/>
          <w:highlight w:val="yellow"/>
        </w:rPr>
      </w:pPr>
    </w:p>
    <w:p w14:paraId="1120B055" w14:textId="77777777" w:rsidR="00F165AC" w:rsidRPr="00CD6963" w:rsidRDefault="00F165AC" w:rsidP="00CD6963">
      <w:pPr>
        <w:spacing w:after="0" w:line="240" w:lineRule="auto"/>
        <w:ind w:firstLine="720"/>
        <w:rPr>
          <w:rFonts w:ascii="Calibri Light" w:hAnsi="Calibri Light"/>
        </w:rPr>
      </w:pPr>
      <w:r w:rsidRPr="00CD6963">
        <w:rPr>
          <w:rFonts w:ascii="Calibri Light" w:hAnsi="Calibri Light"/>
          <w:bCs/>
          <w:szCs w:val="24"/>
        </w:rPr>
        <w:t xml:space="preserve">International Studies Abroad (ISA): </w:t>
      </w:r>
      <w:hyperlink r:id="rId9" w:history="1">
        <w:r w:rsidRPr="00CD6963">
          <w:rPr>
            <w:rFonts w:ascii="Calibri Light" w:hAnsi="Calibri Light"/>
            <w:color w:val="0563C1" w:themeColor="hyperlink"/>
            <w:u w:val="single"/>
          </w:rPr>
          <w:t>http://cp.studiesabroad.com/build-your-program</w:t>
        </w:r>
      </w:hyperlink>
    </w:p>
    <w:p w14:paraId="2E19684C" w14:textId="77777777" w:rsidR="00F165AC" w:rsidRPr="00CD6963" w:rsidRDefault="00F165AC" w:rsidP="005C54C1">
      <w:pPr>
        <w:spacing w:after="0" w:line="240" w:lineRule="auto"/>
        <w:ind w:firstLine="720"/>
        <w:rPr>
          <w:rFonts w:ascii="Calibri Light" w:hAnsi="Calibri Light"/>
        </w:rPr>
      </w:pPr>
      <w:r w:rsidRPr="00CD6963">
        <w:rPr>
          <w:rFonts w:ascii="Calibri Light" w:hAnsi="Calibri Light"/>
        </w:rPr>
        <w:t xml:space="preserve">Academic Studies Abroad (ASA): </w:t>
      </w:r>
      <w:hyperlink r:id="rId10" w:history="1">
        <w:r w:rsidRPr="00CD6963">
          <w:rPr>
            <w:rFonts w:ascii="Calibri Light" w:hAnsi="Calibri Light"/>
            <w:color w:val="0563C1" w:themeColor="hyperlink"/>
            <w:u w:val="single"/>
          </w:rPr>
          <w:t>http://www.academicstudies.com/advisors/faculty-led-groups</w:t>
        </w:r>
      </w:hyperlink>
      <w:r w:rsidRPr="00CD6963">
        <w:rPr>
          <w:rFonts w:ascii="Calibri Light" w:hAnsi="Calibri Light"/>
          <w:bCs/>
          <w:szCs w:val="24"/>
        </w:rPr>
        <w:tab/>
      </w:r>
    </w:p>
    <w:p w14:paraId="1FC30706" w14:textId="77777777" w:rsidR="00F165AC" w:rsidRPr="00CD6963" w:rsidRDefault="00F165AC" w:rsidP="00CD6963">
      <w:pPr>
        <w:spacing w:after="0" w:line="240" w:lineRule="auto"/>
        <w:ind w:firstLine="720"/>
        <w:rPr>
          <w:rFonts w:ascii="Calibri Light" w:hAnsi="Calibri Light"/>
          <w:bCs/>
          <w:szCs w:val="24"/>
        </w:rPr>
      </w:pPr>
      <w:r w:rsidRPr="00CD6963">
        <w:rPr>
          <w:rFonts w:ascii="Calibri Light" w:hAnsi="Calibri Light"/>
          <w:bCs/>
          <w:szCs w:val="24"/>
        </w:rPr>
        <w:t xml:space="preserve">CIS Abroad: </w:t>
      </w:r>
      <w:hyperlink r:id="rId11" w:history="1">
        <w:r w:rsidRPr="00CD6963">
          <w:rPr>
            <w:rFonts w:ascii="Calibri Light" w:hAnsi="Calibri Light"/>
            <w:color w:val="0563C1" w:themeColor="hyperlink"/>
            <w:u w:val="single"/>
          </w:rPr>
          <w:t>http://www.cisabroad.com/customized-programs</w:t>
        </w:r>
      </w:hyperlink>
    </w:p>
    <w:p w14:paraId="17F13BBC" w14:textId="77777777" w:rsidR="00F165AC" w:rsidRPr="00CD6963" w:rsidRDefault="00F165AC" w:rsidP="00CD6963">
      <w:pPr>
        <w:spacing w:after="0" w:line="240" w:lineRule="auto"/>
        <w:ind w:firstLine="720"/>
        <w:rPr>
          <w:rFonts w:cs="Arial"/>
          <w:color w:val="0070C0"/>
          <w:sz w:val="21"/>
          <w:szCs w:val="21"/>
          <w:shd w:val="clear" w:color="auto" w:fill="FFFFFF"/>
        </w:rPr>
      </w:pPr>
      <w:r w:rsidRPr="00CD6963">
        <w:rPr>
          <w:rFonts w:asciiTheme="majorHAnsi" w:hAnsiTheme="majorHAnsi"/>
          <w:szCs w:val="24"/>
        </w:rPr>
        <w:t>CAPA</w:t>
      </w:r>
      <w:r w:rsidR="00CD6963">
        <w:rPr>
          <w:rFonts w:asciiTheme="majorHAnsi" w:hAnsiTheme="majorHAnsi"/>
          <w:szCs w:val="24"/>
        </w:rPr>
        <w:t xml:space="preserve">:  </w:t>
      </w:r>
      <w:hyperlink r:id="rId12" w:history="1">
        <w:r w:rsidR="00CD6963" w:rsidRPr="00CD6963">
          <w:rPr>
            <w:rStyle w:val="Hyperlink"/>
            <w:rFonts w:cs="Arial"/>
            <w:sz w:val="21"/>
            <w:szCs w:val="21"/>
            <w:shd w:val="clear" w:color="auto" w:fill="FFFFFF"/>
          </w:rPr>
          <w:t>https://www.capa.org</w:t>
        </w:r>
      </w:hyperlink>
    </w:p>
    <w:p w14:paraId="1C8D6AE0" w14:textId="77777777" w:rsidR="0049149F" w:rsidRPr="00CD6963" w:rsidRDefault="0049149F" w:rsidP="000C2DA3">
      <w:pPr>
        <w:spacing w:after="0" w:line="240" w:lineRule="auto"/>
        <w:rPr>
          <w:b/>
          <w:szCs w:val="24"/>
        </w:rPr>
      </w:pPr>
    </w:p>
    <w:p w14:paraId="7849C31A" w14:textId="77777777" w:rsidR="006875C4" w:rsidRPr="00CD6963" w:rsidRDefault="00CD6963" w:rsidP="00CD6963">
      <w:pPr>
        <w:spacing w:after="0" w:line="240" w:lineRule="auto"/>
        <w:ind w:left="720"/>
        <w:rPr>
          <w:rFonts w:asciiTheme="majorHAnsi" w:hAnsiTheme="majorHAnsi"/>
          <w:szCs w:val="24"/>
        </w:rPr>
      </w:pPr>
      <w:r>
        <w:rPr>
          <w:rFonts w:asciiTheme="majorHAnsi" w:hAnsiTheme="majorHAnsi"/>
          <w:szCs w:val="24"/>
        </w:rPr>
        <w:t>The Spencer Center Assistant Director has a working relationship with each of these organ</w:t>
      </w:r>
      <w:r w:rsidR="007842C0">
        <w:rPr>
          <w:rFonts w:asciiTheme="majorHAnsi" w:hAnsiTheme="majorHAnsi"/>
          <w:szCs w:val="24"/>
        </w:rPr>
        <w:t>izations, and can connect you with</w:t>
      </w:r>
      <w:r>
        <w:rPr>
          <w:rFonts w:asciiTheme="majorHAnsi" w:hAnsiTheme="majorHAnsi"/>
          <w:szCs w:val="24"/>
        </w:rPr>
        <w:t xml:space="preserve"> our campus representative.</w:t>
      </w:r>
    </w:p>
    <w:p w14:paraId="40CEB155" w14:textId="77777777" w:rsidR="006875C4" w:rsidRPr="005C54C1" w:rsidRDefault="006875C4" w:rsidP="000C2DA3">
      <w:pPr>
        <w:spacing w:after="0" w:line="240" w:lineRule="auto"/>
        <w:rPr>
          <w:rFonts w:asciiTheme="majorHAnsi" w:hAnsiTheme="majorHAnsi"/>
          <w:b/>
          <w:sz w:val="16"/>
          <w:szCs w:val="16"/>
        </w:rPr>
      </w:pPr>
    </w:p>
    <w:p w14:paraId="5475F181" w14:textId="77777777" w:rsidR="006875C4" w:rsidRPr="005C54C1" w:rsidRDefault="006875C4" w:rsidP="000C2DA3">
      <w:pPr>
        <w:spacing w:after="0" w:line="240" w:lineRule="auto"/>
        <w:rPr>
          <w:rFonts w:asciiTheme="majorHAnsi" w:hAnsiTheme="majorHAnsi"/>
          <w:b/>
          <w:sz w:val="16"/>
          <w:szCs w:val="16"/>
        </w:rPr>
      </w:pPr>
    </w:p>
    <w:p w14:paraId="4BBEC3B8" w14:textId="77777777" w:rsidR="000C2DA3" w:rsidRPr="005C54C1" w:rsidRDefault="00CD6963" w:rsidP="00CD6963">
      <w:pPr>
        <w:spacing w:after="120" w:line="240" w:lineRule="auto"/>
        <w:rPr>
          <w:rFonts w:asciiTheme="majorHAnsi" w:hAnsiTheme="majorHAnsi"/>
          <w:b/>
          <w:sz w:val="24"/>
          <w:szCs w:val="24"/>
        </w:rPr>
      </w:pPr>
      <w:r w:rsidRPr="005C54C1">
        <w:rPr>
          <w:rFonts w:asciiTheme="majorHAnsi" w:hAnsiTheme="majorHAnsi"/>
          <w:b/>
          <w:sz w:val="24"/>
          <w:szCs w:val="24"/>
        </w:rPr>
        <w:t>Step 2:</w:t>
      </w:r>
      <w:r w:rsidRPr="005C54C1">
        <w:rPr>
          <w:rFonts w:asciiTheme="majorHAnsi" w:hAnsiTheme="majorHAnsi"/>
          <w:b/>
          <w:sz w:val="24"/>
          <w:szCs w:val="24"/>
        </w:rPr>
        <w:tab/>
      </w:r>
      <w:r w:rsidR="00A565EB">
        <w:rPr>
          <w:rFonts w:asciiTheme="majorHAnsi" w:hAnsiTheme="majorHAnsi"/>
          <w:b/>
          <w:sz w:val="24"/>
          <w:szCs w:val="24"/>
        </w:rPr>
        <w:t xml:space="preserve">  </w:t>
      </w:r>
      <w:r w:rsidR="00C04BD8" w:rsidRPr="005C54C1">
        <w:rPr>
          <w:rFonts w:asciiTheme="majorHAnsi" w:hAnsiTheme="majorHAnsi"/>
          <w:b/>
          <w:sz w:val="24"/>
          <w:szCs w:val="24"/>
        </w:rPr>
        <w:t>Submit proposal for review</w:t>
      </w:r>
    </w:p>
    <w:p w14:paraId="70674C39" w14:textId="77777777" w:rsidR="00B46EC7" w:rsidRDefault="00B46EC7" w:rsidP="00A565EB">
      <w:pPr>
        <w:spacing w:after="0"/>
        <w:contextualSpacing/>
        <w:rPr>
          <w:rFonts w:asciiTheme="majorHAnsi" w:eastAsiaTheme="minorEastAsia" w:hAnsiTheme="majorHAnsi"/>
          <w:szCs w:val="24"/>
          <w:lang w:eastAsia="ja-JP"/>
        </w:rPr>
      </w:pPr>
      <w:r>
        <w:rPr>
          <w:rFonts w:asciiTheme="majorHAnsi" w:eastAsiaTheme="minorEastAsia" w:hAnsiTheme="majorHAnsi"/>
          <w:szCs w:val="24"/>
          <w:lang w:eastAsia="ja-JP"/>
        </w:rPr>
        <w:t xml:space="preserve">As stated above, all proposals are due </w:t>
      </w:r>
      <w:r w:rsidRPr="00324AD6">
        <w:rPr>
          <w:rFonts w:asciiTheme="majorHAnsi" w:eastAsiaTheme="minorEastAsia" w:hAnsiTheme="majorHAnsi"/>
          <w:b/>
          <w:szCs w:val="24"/>
          <w:lang w:eastAsia="ja-JP"/>
        </w:rPr>
        <w:t>by March 15</w:t>
      </w:r>
      <w:r w:rsidRPr="00C17CC3">
        <w:rPr>
          <w:rFonts w:asciiTheme="majorHAnsi" w:eastAsiaTheme="minorEastAsia" w:hAnsiTheme="majorHAnsi"/>
          <w:szCs w:val="24"/>
          <w:lang w:eastAsia="ja-JP"/>
        </w:rPr>
        <w:t>.</w:t>
      </w:r>
      <w:r>
        <w:rPr>
          <w:rFonts w:asciiTheme="majorHAnsi" w:eastAsiaTheme="minorEastAsia" w:hAnsiTheme="majorHAnsi"/>
          <w:szCs w:val="24"/>
          <w:lang w:eastAsia="ja-JP"/>
        </w:rPr>
        <w:t xml:space="preserve"> If completed earlier, proposals can be submitted prior to the deadline. </w:t>
      </w:r>
    </w:p>
    <w:p w14:paraId="45E41381" w14:textId="77777777" w:rsidR="00B46EC7" w:rsidRDefault="00B46EC7" w:rsidP="00A565EB">
      <w:pPr>
        <w:spacing w:after="0"/>
        <w:contextualSpacing/>
        <w:rPr>
          <w:rFonts w:asciiTheme="majorHAnsi" w:eastAsiaTheme="minorEastAsia" w:hAnsiTheme="majorHAnsi"/>
          <w:szCs w:val="24"/>
          <w:lang w:eastAsia="ja-JP"/>
        </w:rPr>
      </w:pPr>
    </w:p>
    <w:p w14:paraId="59CD0BCF" w14:textId="77777777" w:rsidR="00B46EC7" w:rsidRDefault="000C2DA3" w:rsidP="00A565EB">
      <w:pPr>
        <w:spacing w:after="0"/>
        <w:contextualSpacing/>
        <w:rPr>
          <w:rFonts w:eastAsiaTheme="minorEastAsia"/>
          <w:lang w:eastAsia="ja-JP"/>
        </w:rPr>
      </w:pPr>
      <w:r w:rsidRPr="00F165AC">
        <w:rPr>
          <w:rFonts w:asciiTheme="majorHAnsi" w:eastAsiaTheme="minorEastAsia" w:hAnsiTheme="majorHAnsi"/>
          <w:szCs w:val="24"/>
          <w:lang w:eastAsia="ja-JP"/>
        </w:rPr>
        <w:t xml:space="preserve">The Academic Leadership Committee (ALC) reviews May term and summer course proposals to determine the suitability of the course for meeting general education or other degree requirements, and to </w:t>
      </w:r>
      <w:r w:rsidR="00B46EC7">
        <w:rPr>
          <w:rFonts w:eastAsiaTheme="minorEastAsia"/>
          <w:lang w:eastAsia="ja-JP"/>
        </w:rPr>
        <w:t xml:space="preserve">ensure a range </w:t>
      </w:r>
      <w:r w:rsidRPr="00F165AC">
        <w:rPr>
          <w:rFonts w:eastAsiaTheme="minorEastAsia"/>
          <w:lang w:eastAsia="ja-JP"/>
        </w:rPr>
        <w:t>of May term abro</w:t>
      </w:r>
      <w:r w:rsidR="00B46EC7">
        <w:rPr>
          <w:rFonts w:eastAsiaTheme="minorEastAsia"/>
          <w:lang w:eastAsia="ja-JP"/>
        </w:rPr>
        <w:t xml:space="preserve">ad courses featuring different </w:t>
      </w:r>
      <w:r w:rsidRPr="00F165AC">
        <w:rPr>
          <w:rFonts w:eastAsiaTheme="minorEastAsia"/>
          <w:lang w:eastAsia="ja-JP"/>
        </w:rPr>
        <w:t xml:space="preserve">geographic and disciplinary options. </w:t>
      </w:r>
    </w:p>
    <w:p w14:paraId="2A4AFD23" w14:textId="77777777" w:rsidR="00F165AC" w:rsidRDefault="00F165AC" w:rsidP="00C04BD8">
      <w:pPr>
        <w:spacing w:after="120"/>
        <w:contextualSpacing/>
        <w:rPr>
          <w:rFonts w:eastAsiaTheme="minorEastAsia"/>
          <w:lang w:eastAsia="ja-JP"/>
        </w:rPr>
      </w:pPr>
    </w:p>
    <w:p w14:paraId="19DDE1A3" w14:textId="77777777" w:rsidR="000C2DA3" w:rsidRPr="00F165AC" w:rsidRDefault="00C04BD8" w:rsidP="00C04BD8">
      <w:pPr>
        <w:spacing w:after="120"/>
        <w:contextualSpacing/>
        <w:rPr>
          <w:rFonts w:eastAsiaTheme="minorEastAsia"/>
          <w:lang w:eastAsia="ja-JP"/>
        </w:rPr>
      </w:pPr>
      <w:r w:rsidRPr="00F165AC">
        <w:rPr>
          <w:rFonts w:eastAsiaTheme="minorEastAsia"/>
          <w:lang w:eastAsia="ja-JP"/>
        </w:rPr>
        <w:t>In its review</w:t>
      </w:r>
      <w:r w:rsidR="000C2DA3" w:rsidRPr="00F165AC">
        <w:rPr>
          <w:rFonts w:eastAsiaTheme="minorEastAsia"/>
          <w:lang w:eastAsia="ja-JP"/>
        </w:rPr>
        <w:t>, the ALC will consider:</w:t>
      </w:r>
    </w:p>
    <w:p w14:paraId="7025ED59" w14:textId="77777777" w:rsidR="000C2DA3" w:rsidRPr="00F165AC" w:rsidRDefault="000C2DA3" w:rsidP="000C2DA3">
      <w:pPr>
        <w:numPr>
          <w:ilvl w:val="1"/>
          <w:numId w:val="1"/>
        </w:numPr>
        <w:contextualSpacing/>
        <w:rPr>
          <w:rFonts w:eastAsiaTheme="minorEastAsia"/>
          <w:lang w:eastAsia="ja-JP"/>
        </w:rPr>
      </w:pPr>
      <w:r w:rsidRPr="00F165AC">
        <w:rPr>
          <w:rFonts w:eastAsiaTheme="minorEastAsia"/>
          <w:lang w:eastAsia="ja-JP"/>
        </w:rPr>
        <w:t>Integrity and coherence of course content, as well as “fit” with MBU academic offerings;</w:t>
      </w:r>
    </w:p>
    <w:p w14:paraId="7A0F65F1" w14:textId="77777777" w:rsidR="000C2DA3" w:rsidRPr="00F165AC" w:rsidRDefault="000C2DA3" w:rsidP="000C2DA3">
      <w:pPr>
        <w:numPr>
          <w:ilvl w:val="1"/>
          <w:numId w:val="1"/>
        </w:numPr>
        <w:contextualSpacing/>
        <w:rPr>
          <w:rFonts w:eastAsiaTheme="minorEastAsia"/>
          <w:lang w:eastAsia="ja-JP"/>
        </w:rPr>
      </w:pPr>
      <w:r w:rsidRPr="00F165AC">
        <w:rPr>
          <w:rFonts w:eastAsiaTheme="minorEastAsia"/>
          <w:lang w:eastAsia="ja-JP"/>
        </w:rPr>
        <w:t>Appropriateness of the destination or host country;</w:t>
      </w:r>
    </w:p>
    <w:p w14:paraId="3BC6BD12" w14:textId="77777777" w:rsidR="000C2DA3" w:rsidRDefault="000C2DA3" w:rsidP="005C54C1">
      <w:pPr>
        <w:numPr>
          <w:ilvl w:val="1"/>
          <w:numId w:val="1"/>
        </w:numPr>
        <w:spacing w:after="0"/>
        <w:contextualSpacing/>
        <w:rPr>
          <w:rFonts w:eastAsiaTheme="minorEastAsia"/>
          <w:lang w:eastAsia="ja-JP"/>
        </w:rPr>
      </w:pPr>
      <w:r w:rsidRPr="00F165AC">
        <w:rPr>
          <w:rFonts w:eastAsiaTheme="minorEastAsia"/>
          <w:lang w:eastAsia="ja-JP"/>
        </w:rPr>
        <w:t>Evidence of adequate preparation and ongoing communication with host institution or organization</w:t>
      </w:r>
      <w:r w:rsidR="0049149F" w:rsidRPr="00F165AC">
        <w:rPr>
          <w:rFonts w:eastAsiaTheme="minorEastAsia"/>
          <w:lang w:eastAsia="ja-JP"/>
        </w:rPr>
        <w:t xml:space="preserve"> in the destination country</w:t>
      </w:r>
    </w:p>
    <w:p w14:paraId="52503261" w14:textId="77777777" w:rsidR="00F165AC" w:rsidRPr="00F165AC" w:rsidRDefault="00F165AC" w:rsidP="00F165AC">
      <w:pPr>
        <w:spacing w:after="120"/>
        <w:ind w:left="1440"/>
        <w:contextualSpacing/>
        <w:rPr>
          <w:rFonts w:eastAsiaTheme="minorEastAsia"/>
          <w:lang w:eastAsia="ja-JP"/>
        </w:rPr>
      </w:pPr>
    </w:p>
    <w:p w14:paraId="69A9A115" w14:textId="77777777" w:rsidR="00F165AC" w:rsidRDefault="00CD6963" w:rsidP="00F165AC">
      <w:pPr>
        <w:spacing w:after="120"/>
        <w:contextualSpacing/>
        <w:rPr>
          <w:rFonts w:eastAsiaTheme="minorEastAsia"/>
          <w:lang w:eastAsia="ja-JP"/>
        </w:rPr>
      </w:pPr>
      <w:r>
        <w:rPr>
          <w:rFonts w:eastAsiaTheme="minorEastAsia"/>
          <w:lang w:eastAsia="ja-JP"/>
        </w:rPr>
        <w:t>[Note: S</w:t>
      </w:r>
      <w:r w:rsidR="00F165AC" w:rsidRPr="00F165AC">
        <w:rPr>
          <w:rFonts w:eastAsiaTheme="minorEastAsia"/>
          <w:lang w:eastAsia="ja-JP"/>
        </w:rPr>
        <w:t>ee May term and Summer Study Abroad Policies for other guidelines regard</w:t>
      </w:r>
      <w:r>
        <w:rPr>
          <w:rFonts w:eastAsiaTheme="minorEastAsia"/>
          <w:lang w:eastAsia="ja-JP"/>
        </w:rPr>
        <w:t>ing courses</w:t>
      </w:r>
      <w:r w:rsidR="00F165AC" w:rsidRPr="00F165AC">
        <w:rPr>
          <w:rFonts w:eastAsiaTheme="minorEastAsia"/>
          <w:lang w:eastAsia="ja-JP"/>
        </w:rPr>
        <w:t>.]</w:t>
      </w:r>
    </w:p>
    <w:p w14:paraId="2B958769" w14:textId="77777777" w:rsidR="00F165AC" w:rsidRPr="00F165AC" w:rsidRDefault="00F165AC" w:rsidP="00F165AC">
      <w:pPr>
        <w:spacing w:after="120"/>
        <w:contextualSpacing/>
        <w:rPr>
          <w:rFonts w:eastAsiaTheme="minorEastAsia"/>
          <w:lang w:eastAsia="ja-JP"/>
        </w:rPr>
      </w:pPr>
    </w:p>
    <w:p w14:paraId="22788663" w14:textId="77777777" w:rsidR="000C2DA3" w:rsidRPr="000C2DA3" w:rsidRDefault="00C04BD8" w:rsidP="000C2DA3">
      <w:pPr>
        <w:spacing w:after="0" w:line="240" w:lineRule="auto"/>
        <w:rPr>
          <w:rFonts w:asciiTheme="majorHAnsi" w:hAnsiTheme="majorHAnsi"/>
          <w:szCs w:val="24"/>
        </w:rPr>
      </w:pPr>
      <w:r>
        <w:rPr>
          <w:rFonts w:asciiTheme="majorHAnsi" w:hAnsiTheme="majorHAnsi"/>
          <w:szCs w:val="24"/>
        </w:rPr>
        <w:t>T</w:t>
      </w:r>
      <w:r w:rsidR="000C2DA3" w:rsidRPr="000C2DA3">
        <w:rPr>
          <w:rFonts w:asciiTheme="majorHAnsi" w:hAnsiTheme="majorHAnsi"/>
          <w:szCs w:val="24"/>
        </w:rPr>
        <w:t xml:space="preserve">he program will either be approved, sent back for more information or changes, or denied. </w:t>
      </w:r>
    </w:p>
    <w:p w14:paraId="04C84322" w14:textId="77777777" w:rsidR="000C2DA3" w:rsidRPr="000C2DA3" w:rsidRDefault="000C2DA3" w:rsidP="005C54C1">
      <w:pPr>
        <w:spacing w:after="240" w:line="240" w:lineRule="auto"/>
        <w:rPr>
          <w:rFonts w:asciiTheme="majorHAnsi" w:hAnsiTheme="majorHAnsi"/>
          <w:szCs w:val="24"/>
        </w:rPr>
      </w:pPr>
      <w:r w:rsidRPr="000C2DA3">
        <w:rPr>
          <w:rFonts w:asciiTheme="majorHAnsi" w:hAnsiTheme="majorHAnsi"/>
          <w:szCs w:val="24"/>
        </w:rPr>
        <w:t xml:space="preserve">Common requests for more information could include more information </w:t>
      </w:r>
      <w:r w:rsidR="0049149F">
        <w:rPr>
          <w:rFonts w:asciiTheme="majorHAnsi" w:hAnsiTheme="majorHAnsi"/>
          <w:szCs w:val="24"/>
        </w:rPr>
        <w:t>about</w:t>
      </w:r>
      <w:r w:rsidR="0049149F" w:rsidRPr="000C2DA3">
        <w:rPr>
          <w:rFonts w:asciiTheme="majorHAnsi" w:hAnsiTheme="majorHAnsi"/>
          <w:szCs w:val="24"/>
        </w:rPr>
        <w:t xml:space="preserve"> </w:t>
      </w:r>
      <w:r w:rsidRPr="000C2DA3">
        <w:rPr>
          <w:rFonts w:asciiTheme="majorHAnsi" w:hAnsiTheme="majorHAnsi"/>
          <w:szCs w:val="24"/>
        </w:rPr>
        <w:t xml:space="preserve">the </w:t>
      </w:r>
      <w:r w:rsidR="00B46EC7">
        <w:rPr>
          <w:rFonts w:asciiTheme="majorHAnsi" w:hAnsiTheme="majorHAnsi"/>
          <w:szCs w:val="24"/>
        </w:rPr>
        <w:t>academic content of the course or</w:t>
      </w:r>
      <w:r w:rsidR="0049149F">
        <w:rPr>
          <w:rFonts w:asciiTheme="majorHAnsi" w:hAnsiTheme="majorHAnsi"/>
          <w:szCs w:val="24"/>
        </w:rPr>
        <w:t xml:space="preserve"> </w:t>
      </w:r>
      <w:r w:rsidR="00B46EC7">
        <w:rPr>
          <w:rFonts w:asciiTheme="majorHAnsi" w:hAnsiTheme="majorHAnsi"/>
          <w:szCs w:val="24"/>
        </w:rPr>
        <w:t>the host organization/</w:t>
      </w:r>
      <w:r w:rsidR="00C04BD8">
        <w:rPr>
          <w:rFonts w:asciiTheme="majorHAnsi" w:hAnsiTheme="majorHAnsi"/>
          <w:szCs w:val="24"/>
        </w:rPr>
        <w:t xml:space="preserve">partner in country, </w:t>
      </w:r>
      <w:r w:rsidRPr="000C2DA3">
        <w:rPr>
          <w:rFonts w:asciiTheme="majorHAnsi" w:hAnsiTheme="majorHAnsi"/>
          <w:szCs w:val="24"/>
        </w:rPr>
        <w:t>more attention to risk management (health &amp; sa</w:t>
      </w:r>
      <w:r w:rsidR="00B46EC7">
        <w:rPr>
          <w:rFonts w:asciiTheme="majorHAnsi" w:hAnsiTheme="majorHAnsi"/>
          <w:szCs w:val="24"/>
        </w:rPr>
        <w:t>fety) aspects of the program</w:t>
      </w:r>
      <w:r w:rsidRPr="000C2DA3">
        <w:rPr>
          <w:rFonts w:asciiTheme="majorHAnsi" w:hAnsiTheme="majorHAnsi"/>
          <w:szCs w:val="24"/>
        </w:rPr>
        <w:t>,</w:t>
      </w:r>
      <w:r w:rsidR="008E52D6">
        <w:rPr>
          <w:rFonts w:asciiTheme="majorHAnsi" w:hAnsiTheme="majorHAnsi"/>
          <w:szCs w:val="24"/>
        </w:rPr>
        <w:t xml:space="preserve"> or </w:t>
      </w:r>
      <w:r w:rsidRPr="000C2DA3">
        <w:rPr>
          <w:rFonts w:asciiTheme="majorHAnsi" w:hAnsiTheme="majorHAnsi"/>
          <w:szCs w:val="24"/>
        </w:rPr>
        <w:t>concer</w:t>
      </w:r>
      <w:r w:rsidR="00B46EC7">
        <w:rPr>
          <w:rFonts w:asciiTheme="majorHAnsi" w:hAnsiTheme="majorHAnsi"/>
          <w:szCs w:val="24"/>
        </w:rPr>
        <w:t>ns about the cost.</w:t>
      </w:r>
    </w:p>
    <w:p w14:paraId="11C4278D" w14:textId="77777777" w:rsidR="000C2DA3" w:rsidRDefault="000C2DA3" w:rsidP="000C2DA3">
      <w:pPr>
        <w:spacing w:after="0" w:line="240" w:lineRule="auto"/>
        <w:rPr>
          <w:rFonts w:asciiTheme="majorHAnsi" w:hAnsiTheme="majorHAnsi"/>
          <w:szCs w:val="24"/>
        </w:rPr>
      </w:pPr>
    </w:p>
    <w:p w14:paraId="2D2E088B" w14:textId="77777777" w:rsidR="00C04BD8" w:rsidRPr="00A565EB" w:rsidRDefault="00A565EB" w:rsidP="00CD6963">
      <w:pPr>
        <w:spacing w:after="240" w:line="240" w:lineRule="auto"/>
        <w:contextualSpacing/>
        <w:rPr>
          <w:rFonts w:asciiTheme="majorHAnsi" w:hAnsiTheme="majorHAnsi"/>
          <w:b/>
          <w:sz w:val="24"/>
          <w:szCs w:val="24"/>
        </w:rPr>
      </w:pPr>
      <w:r>
        <w:rPr>
          <w:rFonts w:asciiTheme="majorHAnsi" w:hAnsiTheme="majorHAnsi"/>
          <w:b/>
          <w:sz w:val="24"/>
          <w:szCs w:val="24"/>
        </w:rPr>
        <w:t xml:space="preserve">Step 3:   </w:t>
      </w:r>
      <w:r w:rsidR="00C04BD8" w:rsidRPr="00A565EB">
        <w:rPr>
          <w:rFonts w:asciiTheme="majorHAnsi" w:hAnsiTheme="majorHAnsi"/>
          <w:b/>
          <w:sz w:val="24"/>
          <w:szCs w:val="24"/>
        </w:rPr>
        <w:t>Send Program Information to the Spencer Center</w:t>
      </w:r>
    </w:p>
    <w:p w14:paraId="5A0A7870" w14:textId="77777777" w:rsidR="00CD6963" w:rsidRPr="00CD6963" w:rsidRDefault="00CD6963" w:rsidP="00CD6963">
      <w:pPr>
        <w:spacing w:after="240" w:line="240" w:lineRule="auto"/>
        <w:contextualSpacing/>
        <w:rPr>
          <w:rFonts w:asciiTheme="majorHAnsi" w:hAnsiTheme="majorHAnsi"/>
          <w:b/>
          <w:sz w:val="16"/>
          <w:szCs w:val="16"/>
        </w:rPr>
      </w:pPr>
    </w:p>
    <w:p w14:paraId="5EBB4683" w14:textId="77777777" w:rsidR="000C2DA3" w:rsidRPr="00C04BD8" w:rsidRDefault="00C04BD8" w:rsidP="00C04BD8">
      <w:pPr>
        <w:spacing w:after="0" w:line="240" w:lineRule="auto"/>
        <w:contextualSpacing/>
        <w:rPr>
          <w:rFonts w:asciiTheme="majorHAnsi" w:hAnsiTheme="majorHAnsi"/>
          <w:szCs w:val="24"/>
        </w:rPr>
      </w:pPr>
      <w:r w:rsidRPr="00C04BD8">
        <w:rPr>
          <w:rFonts w:asciiTheme="majorHAnsi" w:hAnsiTheme="majorHAnsi"/>
          <w:szCs w:val="24"/>
        </w:rPr>
        <w:t xml:space="preserve">Once </w:t>
      </w:r>
      <w:r w:rsidR="00CD6963">
        <w:rPr>
          <w:rFonts w:asciiTheme="majorHAnsi" w:hAnsiTheme="majorHAnsi"/>
          <w:szCs w:val="24"/>
        </w:rPr>
        <w:t>the</w:t>
      </w:r>
      <w:r w:rsidR="0049149F">
        <w:rPr>
          <w:rFonts w:asciiTheme="majorHAnsi" w:hAnsiTheme="majorHAnsi"/>
          <w:szCs w:val="24"/>
        </w:rPr>
        <w:t xml:space="preserve"> </w:t>
      </w:r>
      <w:r w:rsidRPr="00C04BD8">
        <w:rPr>
          <w:rFonts w:asciiTheme="majorHAnsi" w:hAnsiTheme="majorHAnsi"/>
          <w:szCs w:val="24"/>
        </w:rPr>
        <w:t xml:space="preserve">program </w:t>
      </w:r>
      <w:r w:rsidR="00CD6963">
        <w:rPr>
          <w:rFonts w:asciiTheme="majorHAnsi" w:hAnsiTheme="majorHAnsi"/>
          <w:szCs w:val="24"/>
        </w:rPr>
        <w:t xml:space="preserve">proposal </w:t>
      </w:r>
      <w:r w:rsidRPr="00C04BD8">
        <w:rPr>
          <w:rFonts w:asciiTheme="majorHAnsi" w:hAnsiTheme="majorHAnsi"/>
          <w:szCs w:val="24"/>
        </w:rPr>
        <w:t>is approved, s</w:t>
      </w:r>
      <w:r w:rsidR="000C2DA3" w:rsidRPr="00C04BD8">
        <w:rPr>
          <w:rFonts w:asciiTheme="majorHAnsi" w:hAnsiTheme="majorHAnsi"/>
          <w:szCs w:val="24"/>
        </w:rPr>
        <w:t>end</w:t>
      </w:r>
      <w:r w:rsidRPr="00C04BD8">
        <w:rPr>
          <w:rFonts w:asciiTheme="majorHAnsi" w:hAnsiTheme="majorHAnsi"/>
          <w:szCs w:val="24"/>
        </w:rPr>
        <w:t xml:space="preserve"> the following</w:t>
      </w:r>
      <w:r w:rsidR="000C2DA3" w:rsidRPr="00C04BD8">
        <w:rPr>
          <w:rFonts w:asciiTheme="majorHAnsi" w:hAnsiTheme="majorHAnsi"/>
          <w:szCs w:val="24"/>
        </w:rPr>
        <w:t xml:space="preserve"> Program Information to the Spencer Center</w:t>
      </w:r>
      <w:r w:rsidR="00B46EC7">
        <w:rPr>
          <w:rFonts w:asciiTheme="majorHAnsi" w:hAnsiTheme="majorHAnsi"/>
          <w:szCs w:val="24"/>
        </w:rPr>
        <w:t xml:space="preserve"> by </w:t>
      </w:r>
      <w:r w:rsidR="00B46EC7" w:rsidRPr="00C17CC3">
        <w:rPr>
          <w:rFonts w:asciiTheme="majorHAnsi" w:hAnsiTheme="majorHAnsi"/>
          <w:szCs w:val="24"/>
        </w:rPr>
        <w:t>April 10</w:t>
      </w:r>
      <w:r w:rsidR="000C2DA3" w:rsidRPr="00C17CC3">
        <w:rPr>
          <w:rFonts w:asciiTheme="majorHAnsi" w:hAnsiTheme="majorHAnsi"/>
          <w:szCs w:val="24"/>
        </w:rPr>
        <w:t xml:space="preserve"> (</w:t>
      </w:r>
      <w:r w:rsidR="000C2DA3" w:rsidRPr="00C04BD8">
        <w:rPr>
          <w:rFonts w:asciiTheme="majorHAnsi" w:hAnsiTheme="majorHAnsi"/>
          <w:szCs w:val="24"/>
        </w:rPr>
        <w:t>globalengagement@MBU.edu) so that it can be placed on the Study Abroad website:</w:t>
      </w:r>
    </w:p>
    <w:p w14:paraId="518D0A06" w14:textId="77777777" w:rsidR="000C2DA3" w:rsidRPr="00CD6963" w:rsidRDefault="000C2DA3" w:rsidP="000C2DA3">
      <w:pPr>
        <w:spacing w:after="0" w:line="240" w:lineRule="auto"/>
        <w:ind w:left="720"/>
        <w:rPr>
          <w:rFonts w:asciiTheme="majorHAnsi" w:hAnsiTheme="majorHAnsi"/>
          <w:sz w:val="16"/>
          <w:szCs w:val="16"/>
        </w:rPr>
      </w:pPr>
    </w:p>
    <w:p w14:paraId="2AC65A61" w14:textId="77777777" w:rsidR="000C2DA3" w:rsidRPr="000C2DA3" w:rsidRDefault="000C2DA3" w:rsidP="000C2DA3">
      <w:pPr>
        <w:spacing w:after="0" w:line="240" w:lineRule="auto"/>
        <w:ind w:left="720"/>
        <w:rPr>
          <w:rFonts w:asciiTheme="majorHAnsi" w:hAnsiTheme="majorHAnsi"/>
          <w:szCs w:val="24"/>
        </w:rPr>
      </w:pPr>
      <w:r w:rsidRPr="000C2DA3">
        <w:rPr>
          <w:rFonts w:asciiTheme="majorHAnsi" w:hAnsiTheme="majorHAnsi"/>
          <w:szCs w:val="24"/>
        </w:rPr>
        <w:t>Course title and number</w:t>
      </w:r>
      <w:r w:rsidRPr="000C2DA3">
        <w:rPr>
          <w:rFonts w:asciiTheme="majorHAnsi" w:hAnsiTheme="majorHAnsi"/>
          <w:szCs w:val="24"/>
        </w:rPr>
        <w:tab/>
      </w:r>
      <w:r w:rsidRPr="000C2DA3">
        <w:rPr>
          <w:rFonts w:asciiTheme="majorHAnsi" w:hAnsiTheme="majorHAnsi"/>
          <w:szCs w:val="24"/>
        </w:rPr>
        <w:tab/>
      </w:r>
      <w:r w:rsidRPr="000C2DA3">
        <w:rPr>
          <w:rFonts w:asciiTheme="majorHAnsi" w:hAnsiTheme="majorHAnsi"/>
          <w:szCs w:val="24"/>
        </w:rPr>
        <w:tab/>
      </w:r>
      <w:r w:rsidRPr="000C2DA3">
        <w:rPr>
          <w:rFonts w:asciiTheme="majorHAnsi" w:hAnsiTheme="majorHAnsi"/>
          <w:szCs w:val="24"/>
        </w:rPr>
        <w:tab/>
        <w:t>Pre-requisites, if any</w:t>
      </w:r>
    </w:p>
    <w:p w14:paraId="1685F8AF" w14:textId="77777777" w:rsidR="000C2DA3" w:rsidRPr="000C2DA3" w:rsidRDefault="000C2DA3" w:rsidP="000C2DA3">
      <w:pPr>
        <w:spacing w:after="0" w:line="240" w:lineRule="auto"/>
        <w:ind w:firstLine="720"/>
        <w:rPr>
          <w:rFonts w:asciiTheme="majorHAnsi" w:hAnsiTheme="majorHAnsi"/>
          <w:szCs w:val="24"/>
        </w:rPr>
      </w:pPr>
      <w:r w:rsidRPr="000C2DA3">
        <w:rPr>
          <w:rFonts w:asciiTheme="majorHAnsi" w:hAnsiTheme="majorHAnsi"/>
          <w:szCs w:val="24"/>
        </w:rPr>
        <w:t xml:space="preserve">Instructors </w:t>
      </w:r>
      <w:r w:rsidRPr="000C2DA3">
        <w:rPr>
          <w:rFonts w:asciiTheme="majorHAnsi" w:hAnsiTheme="majorHAnsi"/>
          <w:szCs w:val="24"/>
        </w:rPr>
        <w:tab/>
      </w:r>
      <w:r w:rsidRPr="000C2DA3">
        <w:rPr>
          <w:rFonts w:asciiTheme="majorHAnsi" w:hAnsiTheme="majorHAnsi"/>
          <w:szCs w:val="24"/>
        </w:rPr>
        <w:tab/>
      </w:r>
      <w:r w:rsidRPr="000C2DA3">
        <w:rPr>
          <w:rFonts w:asciiTheme="majorHAnsi" w:hAnsiTheme="majorHAnsi"/>
          <w:szCs w:val="24"/>
        </w:rPr>
        <w:tab/>
      </w:r>
      <w:r w:rsidRPr="000C2DA3">
        <w:rPr>
          <w:rFonts w:asciiTheme="majorHAnsi" w:hAnsiTheme="majorHAnsi"/>
          <w:szCs w:val="24"/>
        </w:rPr>
        <w:tab/>
      </w:r>
      <w:r w:rsidRPr="000C2DA3">
        <w:rPr>
          <w:rFonts w:asciiTheme="majorHAnsi" w:hAnsiTheme="majorHAnsi"/>
          <w:szCs w:val="24"/>
        </w:rPr>
        <w:tab/>
        <w:t xml:space="preserve">Estimated dates and duration </w:t>
      </w:r>
    </w:p>
    <w:p w14:paraId="2CA202F4" w14:textId="77777777" w:rsidR="000C2DA3" w:rsidRPr="000C2DA3" w:rsidRDefault="000C2DA3" w:rsidP="000C2DA3">
      <w:pPr>
        <w:spacing w:after="0" w:line="240" w:lineRule="auto"/>
        <w:ind w:left="720"/>
        <w:rPr>
          <w:rFonts w:asciiTheme="majorHAnsi" w:hAnsiTheme="majorHAnsi"/>
          <w:szCs w:val="24"/>
        </w:rPr>
      </w:pPr>
      <w:r w:rsidRPr="000C2DA3">
        <w:rPr>
          <w:rFonts w:asciiTheme="majorHAnsi" w:hAnsiTheme="majorHAnsi"/>
          <w:szCs w:val="24"/>
        </w:rPr>
        <w:t>Destination(s)</w:t>
      </w:r>
      <w:r w:rsidRPr="000C2DA3">
        <w:rPr>
          <w:rFonts w:asciiTheme="majorHAnsi" w:hAnsiTheme="majorHAnsi"/>
          <w:szCs w:val="24"/>
        </w:rPr>
        <w:tab/>
      </w:r>
      <w:r w:rsidRPr="000C2DA3">
        <w:rPr>
          <w:rFonts w:asciiTheme="majorHAnsi" w:hAnsiTheme="majorHAnsi"/>
          <w:szCs w:val="24"/>
        </w:rPr>
        <w:tab/>
      </w:r>
      <w:r w:rsidRPr="000C2DA3">
        <w:rPr>
          <w:rFonts w:asciiTheme="majorHAnsi" w:hAnsiTheme="majorHAnsi"/>
          <w:szCs w:val="24"/>
        </w:rPr>
        <w:tab/>
      </w:r>
      <w:r w:rsidRPr="000C2DA3">
        <w:rPr>
          <w:rFonts w:asciiTheme="majorHAnsi" w:hAnsiTheme="majorHAnsi"/>
          <w:szCs w:val="24"/>
        </w:rPr>
        <w:tab/>
      </w:r>
      <w:r w:rsidRPr="000C2DA3">
        <w:rPr>
          <w:rFonts w:asciiTheme="majorHAnsi" w:hAnsiTheme="majorHAnsi"/>
          <w:szCs w:val="24"/>
        </w:rPr>
        <w:tab/>
        <w:t>Brief (500 word) description of program</w:t>
      </w:r>
    </w:p>
    <w:p w14:paraId="5E581904" w14:textId="77777777" w:rsidR="00A71676" w:rsidRPr="00F165AC" w:rsidRDefault="000C2DA3" w:rsidP="00F165AC">
      <w:pPr>
        <w:spacing w:after="0" w:line="240" w:lineRule="auto"/>
        <w:ind w:left="720"/>
        <w:rPr>
          <w:rFonts w:asciiTheme="majorHAnsi" w:hAnsiTheme="majorHAnsi"/>
          <w:szCs w:val="24"/>
        </w:rPr>
      </w:pPr>
      <w:r w:rsidRPr="000C2DA3">
        <w:rPr>
          <w:rFonts w:asciiTheme="majorHAnsi" w:hAnsiTheme="majorHAnsi"/>
          <w:szCs w:val="24"/>
        </w:rPr>
        <w:t xml:space="preserve">Estimated Cost </w:t>
      </w:r>
      <w:r w:rsidRPr="000C2DA3">
        <w:rPr>
          <w:rFonts w:asciiTheme="majorHAnsi" w:hAnsiTheme="majorHAnsi"/>
          <w:szCs w:val="24"/>
        </w:rPr>
        <w:tab/>
      </w:r>
      <w:r w:rsidRPr="000C2DA3">
        <w:rPr>
          <w:rFonts w:asciiTheme="majorHAnsi" w:hAnsiTheme="majorHAnsi"/>
          <w:szCs w:val="24"/>
        </w:rPr>
        <w:tab/>
      </w:r>
      <w:r w:rsidR="00B46EC7">
        <w:rPr>
          <w:rFonts w:asciiTheme="majorHAnsi" w:hAnsiTheme="majorHAnsi"/>
          <w:szCs w:val="24"/>
        </w:rPr>
        <w:tab/>
      </w:r>
      <w:r w:rsidR="00B46EC7">
        <w:rPr>
          <w:rFonts w:asciiTheme="majorHAnsi" w:hAnsiTheme="majorHAnsi"/>
          <w:szCs w:val="24"/>
        </w:rPr>
        <w:tab/>
      </w:r>
      <w:r w:rsidR="00B46EC7">
        <w:rPr>
          <w:rFonts w:asciiTheme="majorHAnsi" w:hAnsiTheme="majorHAnsi"/>
          <w:szCs w:val="24"/>
        </w:rPr>
        <w:tab/>
      </w:r>
      <w:r w:rsidRPr="000C2DA3">
        <w:rPr>
          <w:rFonts w:asciiTheme="majorHAnsi" w:hAnsiTheme="majorHAnsi"/>
          <w:szCs w:val="24"/>
        </w:rPr>
        <w:t>Photo of site (colorful and appealing</w:t>
      </w:r>
      <w:r w:rsidR="00B46EC7">
        <w:rPr>
          <w:rFonts w:asciiTheme="majorHAnsi" w:hAnsiTheme="majorHAnsi"/>
          <w:szCs w:val="24"/>
        </w:rPr>
        <w:t>)</w:t>
      </w:r>
      <w:r w:rsidRPr="000C2DA3">
        <w:rPr>
          <w:rFonts w:asciiTheme="majorHAnsi" w:hAnsiTheme="majorHAnsi"/>
          <w:szCs w:val="24"/>
        </w:rPr>
        <w:t xml:space="preserve"> </w:t>
      </w:r>
    </w:p>
    <w:p w14:paraId="74C48824" w14:textId="77777777" w:rsidR="00096199" w:rsidRDefault="00096199" w:rsidP="000C2DA3">
      <w:pPr>
        <w:spacing w:after="0" w:line="240" w:lineRule="auto"/>
        <w:ind w:left="720"/>
        <w:rPr>
          <w:rFonts w:asciiTheme="majorHAnsi" w:hAnsiTheme="majorHAnsi"/>
          <w:szCs w:val="24"/>
        </w:rPr>
      </w:pPr>
    </w:p>
    <w:p w14:paraId="32A7B72D" w14:textId="77777777" w:rsidR="007842C0" w:rsidRDefault="007842C0" w:rsidP="00CD6963">
      <w:pPr>
        <w:spacing w:after="0" w:line="240" w:lineRule="auto"/>
        <w:rPr>
          <w:rFonts w:asciiTheme="majorHAnsi" w:hAnsiTheme="majorHAnsi"/>
          <w:b/>
          <w:szCs w:val="24"/>
        </w:rPr>
      </w:pPr>
    </w:p>
    <w:p w14:paraId="672B1AFA" w14:textId="77777777" w:rsidR="007842C0" w:rsidRDefault="007842C0" w:rsidP="00CD6963">
      <w:pPr>
        <w:spacing w:after="0" w:line="240" w:lineRule="auto"/>
        <w:rPr>
          <w:rFonts w:asciiTheme="majorHAnsi" w:hAnsiTheme="majorHAnsi"/>
          <w:b/>
          <w:szCs w:val="24"/>
        </w:rPr>
      </w:pPr>
    </w:p>
    <w:p w14:paraId="7BB6DCA8" w14:textId="77777777" w:rsidR="007842C0" w:rsidRDefault="007842C0" w:rsidP="00CD6963">
      <w:pPr>
        <w:spacing w:after="0" w:line="240" w:lineRule="auto"/>
        <w:rPr>
          <w:rFonts w:asciiTheme="majorHAnsi" w:hAnsiTheme="majorHAnsi"/>
          <w:b/>
          <w:szCs w:val="24"/>
        </w:rPr>
      </w:pPr>
    </w:p>
    <w:p w14:paraId="313C1231" w14:textId="77777777" w:rsidR="007842C0" w:rsidRDefault="007842C0" w:rsidP="00CD6963">
      <w:pPr>
        <w:spacing w:after="0" w:line="240" w:lineRule="auto"/>
        <w:rPr>
          <w:rFonts w:asciiTheme="majorHAnsi" w:hAnsiTheme="majorHAnsi"/>
          <w:b/>
          <w:szCs w:val="24"/>
        </w:rPr>
      </w:pPr>
    </w:p>
    <w:p w14:paraId="6892B0B3" w14:textId="77777777" w:rsidR="00096199" w:rsidRPr="00A565EB" w:rsidRDefault="00CD6963" w:rsidP="00CD6963">
      <w:pPr>
        <w:spacing w:after="0" w:line="240" w:lineRule="auto"/>
        <w:rPr>
          <w:rFonts w:asciiTheme="majorHAnsi" w:hAnsiTheme="majorHAnsi"/>
          <w:b/>
          <w:sz w:val="24"/>
          <w:szCs w:val="24"/>
        </w:rPr>
      </w:pPr>
      <w:r w:rsidRPr="00A565EB">
        <w:rPr>
          <w:rFonts w:asciiTheme="majorHAnsi" w:hAnsiTheme="majorHAnsi"/>
          <w:b/>
          <w:sz w:val="24"/>
          <w:szCs w:val="24"/>
        </w:rPr>
        <w:lastRenderedPageBreak/>
        <w:t xml:space="preserve">Step 4:  </w:t>
      </w:r>
      <w:r w:rsidR="0049149F" w:rsidRPr="00A565EB">
        <w:rPr>
          <w:rFonts w:asciiTheme="majorHAnsi" w:hAnsiTheme="majorHAnsi"/>
          <w:b/>
          <w:sz w:val="24"/>
          <w:szCs w:val="24"/>
        </w:rPr>
        <w:t>Begin Recruitment</w:t>
      </w:r>
    </w:p>
    <w:p w14:paraId="5E91A721" w14:textId="77777777" w:rsidR="00096199" w:rsidRPr="005C54C1" w:rsidRDefault="00096199" w:rsidP="00096199">
      <w:pPr>
        <w:pStyle w:val="NoSpacing"/>
        <w:rPr>
          <w:rFonts w:asciiTheme="majorHAnsi" w:hAnsiTheme="majorHAnsi"/>
          <w:sz w:val="16"/>
          <w:szCs w:val="16"/>
        </w:rPr>
      </w:pPr>
    </w:p>
    <w:p w14:paraId="14C5909B" w14:textId="77777777" w:rsidR="00CD6963" w:rsidRDefault="00CD6963" w:rsidP="00096199">
      <w:pPr>
        <w:pStyle w:val="NoSpacing"/>
        <w:rPr>
          <w:rFonts w:asciiTheme="majorHAnsi" w:hAnsiTheme="majorHAnsi"/>
          <w:szCs w:val="24"/>
        </w:rPr>
      </w:pPr>
      <w:r>
        <w:rPr>
          <w:rFonts w:asciiTheme="majorHAnsi" w:hAnsiTheme="majorHAnsi"/>
          <w:szCs w:val="24"/>
        </w:rPr>
        <w:t>Fac</w:t>
      </w:r>
      <w:r w:rsidR="0066615A">
        <w:rPr>
          <w:rFonts w:asciiTheme="majorHAnsi" w:hAnsiTheme="majorHAnsi"/>
          <w:szCs w:val="24"/>
        </w:rPr>
        <w:t>ulty leaders should take advantage of all opportunities to recruit program participants, including class announcements, hosting a table at the September Civic and Global Engagement Fair, presentation at the first fall International Café, scheduling interest meetings, etc.</w:t>
      </w:r>
    </w:p>
    <w:p w14:paraId="7A494832" w14:textId="77777777" w:rsidR="0066615A" w:rsidRPr="005C54C1" w:rsidRDefault="0066615A" w:rsidP="00096199">
      <w:pPr>
        <w:pStyle w:val="NoSpacing"/>
        <w:rPr>
          <w:rFonts w:asciiTheme="majorHAnsi" w:hAnsiTheme="majorHAnsi"/>
          <w:sz w:val="16"/>
          <w:szCs w:val="16"/>
        </w:rPr>
      </w:pPr>
    </w:p>
    <w:p w14:paraId="6863A7B7" w14:textId="77777777" w:rsidR="007842C0" w:rsidRDefault="007842C0" w:rsidP="00096199">
      <w:pPr>
        <w:pStyle w:val="NoSpacing"/>
        <w:rPr>
          <w:rFonts w:asciiTheme="majorHAnsi" w:hAnsiTheme="majorHAnsi"/>
          <w:szCs w:val="24"/>
        </w:rPr>
      </w:pPr>
      <w:r>
        <w:rPr>
          <w:rFonts w:asciiTheme="majorHAnsi" w:hAnsiTheme="majorHAnsi"/>
          <w:szCs w:val="24"/>
        </w:rPr>
        <w:t xml:space="preserve">Keep in mind that the </w:t>
      </w:r>
      <w:r w:rsidRPr="00324AD6">
        <w:rPr>
          <w:rFonts w:asciiTheme="majorHAnsi" w:hAnsiTheme="majorHAnsi"/>
          <w:szCs w:val="24"/>
          <w:u w:val="single"/>
        </w:rPr>
        <w:t>deadline for MBU study abroad scholarships is October 1</w:t>
      </w:r>
      <w:r>
        <w:rPr>
          <w:rFonts w:asciiTheme="majorHAnsi" w:hAnsiTheme="majorHAnsi"/>
          <w:szCs w:val="24"/>
        </w:rPr>
        <w:t xml:space="preserve">, so begin recruitment as early as possible. Starting in the spring before students leave campus is advisable. </w:t>
      </w:r>
    </w:p>
    <w:p w14:paraId="5225F391" w14:textId="77777777" w:rsidR="007842C0" w:rsidRPr="005C54C1" w:rsidRDefault="007842C0" w:rsidP="00096199">
      <w:pPr>
        <w:pStyle w:val="NoSpacing"/>
        <w:rPr>
          <w:rFonts w:asciiTheme="majorHAnsi" w:hAnsiTheme="majorHAnsi"/>
          <w:sz w:val="16"/>
          <w:szCs w:val="16"/>
        </w:rPr>
      </w:pPr>
    </w:p>
    <w:p w14:paraId="14FDE496" w14:textId="77777777" w:rsidR="0066615A" w:rsidRDefault="0066615A" w:rsidP="00096199">
      <w:pPr>
        <w:pStyle w:val="NoSpacing"/>
        <w:rPr>
          <w:rFonts w:asciiTheme="majorHAnsi" w:hAnsiTheme="majorHAnsi"/>
          <w:szCs w:val="24"/>
        </w:rPr>
      </w:pPr>
      <w:r>
        <w:rPr>
          <w:rFonts w:asciiTheme="majorHAnsi" w:hAnsiTheme="majorHAnsi"/>
          <w:szCs w:val="24"/>
        </w:rPr>
        <w:t>Please note the following considerations for specific student groups:</w:t>
      </w:r>
    </w:p>
    <w:p w14:paraId="6B36F8F9" w14:textId="77777777" w:rsidR="00AC187C" w:rsidRPr="00AC187C" w:rsidRDefault="00AC187C" w:rsidP="00096199">
      <w:pPr>
        <w:pStyle w:val="NoSpacing"/>
        <w:rPr>
          <w:rFonts w:asciiTheme="majorHAnsi" w:hAnsiTheme="majorHAnsi"/>
          <w:sz w:val="16"/>
          <w:szCs w:val="16"/>
        </w:rPr>
      </w:pPr>
    </w:p>
    <w:p w14:paraId="36FA6849" w14:textId="77777777" w:rsidR="006B79D4" w:rsidRPr="00F165AC" w:rsidRDefault="006B79D4" w:rsidP="006B79D4">
      <w:pPr>
        <w:spacing w:after="0" w:line="240" w:lineRule="auto"/>
        <w:outlineLvl w:val="1"/>
        <w:rPr>
          <w:rFonts w:ascii="Calibri Light" w:eastAsia="Calibri" w:hAnsi="Calibri Light" w:cs="Times New Roman"/>
          <w:b/>
          <w:bCs/>
        </w:rPr>
      </w:pPr>
      <w:r w:rsidRPr="00F165AC">
        <w:rPr>
          <w:rFonts w:ascii="Calibri Light" w:eastAsia="Calibri" w:hAnsi="Calibri Light" w:cs="Times New Roman"/>
          <w:b/>
          <w:bCs/>
        </w:rPr>
        <w:t>Visas and Special Immigration Circumstances</w:t>
      </w:r>
    </w:p>
    <w:p w14:paraId="3F7F8DDD" w14:textId="77777777" w:rsidR="006B79D4" w:rsidRPr="006B79D4" w:rsidRDefault="006B79D4" w:rsidP="006B79D4">
      <w:pPr>
        <w:spacing w:after="0" w:line="240" w:lineRule="auto"/>
        <w:rPr>
          <w:rFonts w:ascii="Calibri Light" w:eastAsia="Calibri" w:hAnsi="Calibri Light" w:cs="Times New Roman"/>
          <w:bCs/>
          <w:szCs w:val="24"/>
        </w:rPr>
      </w:pPr>
      <w:r w:rsidRPr="006B79D4">
        <w:rPr>
          <w:rFonts w:ascii="Calibri Light" w:eastAsia="Calibri" w:hAnsi="Calibri Light" w:cs="Times New Roman"/>
          <w:bCs/>
          <w:szCs w:val="24"/>
        </w:rPr>
        <w:t>Students who are not US citizens may need to apply for a visa to enter the destination country. The Spencer Center staff can assist students in applying for visas if needed.</w:t>
      </w:r>
    </w:p>
    <w:p w14:paraId="1B722CDB" w14:textId="77777777" w:rsidR="006B79D4" w:rsidRPr="006B79D4" w:rsidRDefault="006B79D4" w:rsidP="006B79D4">
      <w:pPr>
        <w:spacing w:after="0" w:line="240" w:lineRule="auto"/>
        <w:rPr>
          <w:rFonts w:ascii="Calibri Light" w:eastAsia="Calibri" w:hAnsi="Calibri Light" w:cs="Times New Roman"/>
          <w:bCs/>
          <w:szCs w:val="24"/>
        </w:rPr>
      </w:pPr>
    </w:p>
    <w:p w14:paraId="062F91AC" w14:textId="77777777" w:rsidR="006875C4" w:rsidRPr="0066615A" w:rsidRDefault="006B79D4" w:rsidP="006B79D4">
      <w:pPr>
        <w:spacing w:after="0" w:line="240" w:lineRule="auto"/>
        <w:rPr>
          <w:rFonts w:ascii="Calibri Light" w:eastAsia="Calibri" w:hAnsi="Calibri Light" w:cs="Times New Roman"/>
          <w:bCs/>
          <w:szCs w:val="24"/>
        </w:rPr>
      </w:pPr>
      <w:r w:rsidRPr="0066615A">
        <w:rPr>
          <w:rFonts w:ascii="Calibri Light" w:eastAsia="Calibri" w:hAnsi="Calibri Light" w:cs="Times New Roman"/>
          <w:szCs w:val="24"/>
        </w:rPr>
        <w:t>Students who are interested in studying abroad under DACA status or other special immigration considerations are strongly recommended to consult an immigration lawyer before leaving the country. Mary Baldwin University is not responsible for violations of students’ legal status.</w:t>
      </w:r>
    </w:p>
    <w:p w14:paraId="69F42B3B" w14:textId="77777777" w:rsidR="006B79D4" w:rsidRPr="00AC187C" w:rsidRDefault="006B79D4" w:rsidP="006B79D4">
      <w:pPr>
        <w:spacing w:after="0" w:line="240" w:lineRule="auto"/>
        <w:outlineLvl w:val="1"/>
        <w:rPr>
          <w:rFonts w:ascii="Calibri Light" w:eastAsia="Calibri" w:hAnsi="Calibri Light" w:cs="Times New Roman"/>
          <w:b/>
          <w:bCs/>
          <w:sz w:val="16"/>
          <w:szCs w:val="16"/>
        </w:rPr>
      </w:pPr>
    </w:p>
    <w:p w14:paraId="572B55AB" w14:textId="77777777" w:rsidR="006B79D4" w:rsidRPr="00F165AC" w:rsidRDefault="006B79D4" w:rsidP="006B79D4">
      <w:pPr>
        <w:spacing w:after="0" w:line="240" w:lineRule="auto"/>
        <w:outlineLvl w:val="1"/>
        <w:rPr>
          <w:rFonts w:ascii="Calibri Light" w:eastAsia="Calibri" w:hAnsi="Calibri Light" w:cs="Times New Roman"/>
          <w:b/>
          <w:bCs/>
        </w:rPr>
      </w:pPr>
      <w:r w:rsidRPr="00F165AC">
        <w:rPr>
          <w:rFonts w:ascii="Calibri Light" w:eastAsia="Calibri" w:hAnsi="Calibri Light" w:cs="Times New Roman"/>
          <w:b/>
          <w:bCs/>
        </w:rPr>
        <w:t>Underage Students</w:t>
      </w:r>
    </w:p>
    <w:p w14:paraId="348255CB" w14:textId="6A62AD8B" w:rsidR="006B79D4" w:rsidRDefault="006B79D4" w:rsidP="0066615A">
      <w:pPr>
        <w:spacing w:after="0" w:line="240" w:lineRule="auto"/>
        <w:rPr>
          <w:rFonts w:ascii="Calibri Light" w:eastAsia="Calibri" w:hAnsi="Calibri Light" w:cs="Times New Roman"/>
          <w:bCs/>
          <w:szCs w:val="24"/>
        </w:rPr>
      </w:pPr>
      <w:r w:rsidRPr="006B79D4">
        <w:rPr>
          <w:rFonts w:ascii="Calibri Light" w:eastAsia="Calibri" w:hAnsi="Calibri Light" w:cs="Times New Roman"/>
          <w:bCs/>
          <w:szCs w:val="24"/>
        </w:rPr>
        <w:t>MBU students under the age of 18 are routinely admitted int</w:t>
      </w:r>
      <w:r w:rsidR="001277D6">
        <w:rPr>
          <w:rFonts w:ascii="Calibri Light" w:eastAsia="Calibri" w:hAnsi="Calibri Light" w:cs="Times New Roman"/>
          <w:bCs/>
          <w:szCs w:val="24"/>
        </w:rPr>
        <w:t xml:space="preserve">o MBU May Term and Summer </w:t>
      </w:r>
      <w:r w:rsidRPr="006B79D4">
        <w:rPr>
          <w:rFonts w:ascii="Calibri Light" w:eastAsia="Calibri" w:hAnsi="Calibri Light" w:cs="Times New Roman"/>
          <w:bCs/>
          <w:szCs w:val="24"/>
        </w:rPr>
        <w:t xml:space="preserve">Abroad programs. The only differences in processing these students include </w:t>
      </w:r>
      <w:r w:rsidR="0066615A">
        <w:rPr>
          <w:rFonts w:ascii="Calibri Light" w:eastAsia="Calibri" w:hAnsi="Calibri Light" w:cs="Times New Roman"/>
          <w:bCs/>
          <w:szCs w:val="24"/>
        </w:rPr>
        <w:t xml:space="preserve">the need to request </w:t>
      </w:r>
      <w:r w:rsidRPr="006B79D4">
        <w:rPr>
          <w:rFonts w:ascii="Calibri Light" w:eastAsia="Calibri" w:hAnsi="Calibri Light" w:cs="Times New Roman"/>
          <w:bCs/>
          <w:szCs w:val="24"/>
        </w:rPr>
        <w:t>additional input from the Executiv</w:t>
      </w:r>
      <w:r w:rsidR="0066615A">
        <w:rPr>
          <w:rFonts w:ascii="Calibri Light" w:eastAsia="Calibri" w:hAnsi="Calibri Light" w:cs="Times New Roman"/>
          <w:bCs/>
          <w:szCs w:val="24"/>
        </w:rPr>
        <w:t xml:space="preserve">e Director of </w:t>
      </w:r>
      <w:r w:rsidRPr="006B79D4">
        <w:rPr>
          <w:rFonts w:ascii="Calibri Light" w:eastAsia="Calibri" w:hAnsi="Calibri Light" w:cs="Times New Roman"/>
          <w:bCs/>
          <w:szCs w:val="24"/>
        </w:rPr>
        <w:t>the Program for the Exceptionally Gifted during the Student Life check</w:t>
      </w:r>
      <w:r w:rsidR="0066615A">
        <w:rPr>
          <w:rFonts w:ascii="Calibri Light" w:eastAsia="Calibri" w:hAnsi="Calibri Light" w:cs="Times New Roman"/>
          <w:bCs/>
          <w:szCs w:val="24"/>
        </w:rPr>
        <w:t xml:space="preserve"> stage of the application p</w:t>
      </w:r>
      <w:r w:rsidRPr="006B79D4">
        <w:rPr>
          <w:rFonts w:ascii="Calibri Light" w:eastAsia="Calibri" w:hAnsi="Calibri Light" w:cs="Times New Roman"/>
          <w:bCs/>
          <w:szCs w:val="24"/>
        </w:rPr>
        <w:t xml:space="preserve">rocess, and obtaining parental signatures on two forms: </w:t>
      </w:r>
    </w:p>
    <w:p w14:paraId="4C66EE32" w14:textId="77777777" w:rsidR="00145ECD" w:rsidRDefault="00145ECD" w:rsidP="00145ECD">
      <w:pPr>
        <w:pStyle w:val="ListParagraph"/>
        <w:numPr>
          <w:ilvl w:val="0"/>
          <w:numId w:val="12"/>
        </w:numPr>
        <w:spacing w:after="0"/>
      </w:pPr>
      <w:r>
        <w:t>Assumption of Risk, Release, and Indemnification for Participation in International Activity</w:t>
      </w:r>
    </w:p>
    <w:p w14:paraId="36A637EE" w14:textId="013EC29A" w:rsidR="00145ECD" w:rsidRPr="00145ECD" w:rsidRDefault="00145ECD" w:rsidP="00145ECD">
      <w:pPr>
        <w:pStyle w:val="ListParagraph"/>
        <w:numPr>
          <w:ilvl w:val="0"/>
          <w:numId w:val="12"/>
        </w:numPr>
        <w:spacing w:after="0" w:line="240" w:lineRule="auto"/>
        <w:rPr>
          <w:rFonts w:ascii="Calibri Light" w:eastAsia="Calibri" w:hAnsi="Calibri Light" w:cs="Times New Roman"/>
          <w:bCs/>
          <w:szCs w:val="24"/>
        </w:rPr>
      </w:pPr>
      <w:r>
        <w:t>Conditions of Participation in International Activity</w:t>
      </w:r>
    </w:p>
    <w:p w14:paraId="072209F7" w14:textId="77777777" w:rsidR="006B79D4" w:rsidRPr="005C54C1" w:rsidRDefault="006B79D4" w:rsidP="006B79D4">
      <w:pPr>
        <w:spacing w:after="0" w:line="240" w:lineRule="auto"/>
        <w:rPr>
          <w:rFonts w:ascii="Calibri Light" w:eastAsia="Calibri" w:hAnsi="Calibri Light" w:cs="Times New Roman"/>
          <w:sz w:val="16"/>
          <w:szCs w:val="16"/>
        </w:rPr>
      </w:pPr>
    </w:p>
    <w:p w14:paraId="3FE50B91" w14:textId="77777777" w:rsidR="006B79D4" w:rsidRDefault="006B79D4" w:rsidP="0066615A">
      <w:pPr>
        <w:spacing w:after="0" w:line="240" w:lineRule="auto"/>
        <w:rPr>
          <w:rFonts w:ascii="Calibri Light" w:eastAsia="Calibri" w:hAnsi="Calibri Light" w:cs="Times New Roman"/>
        </w:rPr>
      </w:pPr>
      <w:r w:rsidRPr="006B79D4">
        <w:rPr>
          <w:rFonts w:ascii="Calibri Light" w:eastAsia="Calibri" w:hAnsi="Calibri Light" w:cs="Times New Roman"/>
        </w:rPr>
        <w:t>An 18+ age restriction may be set for programs which are determined to have a higher degree of risk, indicated by the country of destination’s placement on the State Department’s Travel Warning List.</w:t>
      </w:r>
    </w:p>
    <w:p w14:paraId="50F9946A" w14:textId="77777777" w:rsidR="0066615A" w:rsidRPr="005C54C1" w:rsidRDefault="0066615A" w:rsidP="0066615A">
      <w:pPr>
        <w:spacing w:after="0" w:line="240" w:lineRule="auto"/>
        <w:rPr>
          <w:rFonts w:ascii="Calibri Light" w:eastAsia="Calibri" w:hAnsi="Calibri Light" w:cs="Times New Roman"/>
          <w:sz w:val="16"/>
          <w:szCs w:val="16"/>
        </w:rPr>
      </w:pPr>
    </w:p>
    <w:p w14:paraId="11BF7F14" w14:textId="77777777" w:rsidR="0066615A" w:rsidRDefault="0066615A" w:rsidP="0066615A">
      <w:pPr>
        <w:spacing w:after="0" w:line="240" w:lineRule="auto"/>
        <w:rPr>
          <w:rFonts w:ascii="Calibri Light" w:eastAsia="Calibri" w:hAnsi="Calibri Light" w:cs="Times New Roman"/>
        </w:rPr>
      </w:pPr>
      <w:r>
        <w:rPr>
          <w:rFonts w:ascii="Calibri Light" w:eastAsia="Calibri" w:hAnsi="Calibri Light" w:cs="Times New Roman"/>
        </w:rPr>
        <w:t xml:space="preserve">Some third party providers may not allow students under age 18 to participate on their programs. </w:t>
      </w:r>
    </w:p>
    <w:p w14:paraId="7A7ACA33" w14:textId="77777777" w:rsidR="00F259E9" w:rsidRPr="005C54C1" w:rsidRDefault="00F259E9" w:rsidP="0066615A">
      <w:pPr>
        <w:spacing w:after="0" w:line="240" w:lineRule="auto"/>
        <w:rPr>
          <w:rFonts w:ascii="Calibri Light" w:eastAsia="Calibri" w:hAnsi="Calibri Light" w:cs="Times New Roman"/>
          <w:sz w:val="16"/>
          <w:szCs w:val="16"/>
        </w:rPr>
      </w:pPr>
    </w:p>
    <w:p w14:paraId="53ABFF9C" w14:textId="77777777" w:rsidR="00F259E9" w:rsidRPr="0081428E" w:rsidRDefault="00F259E9" w:rsidP="00F259E9">
      <w:pPr>
        <w:shd w:val="clear" w:color="auto" w:fill="FFFFFF"/>
        <w:spacing w:after="0" w:line="240" w:lineRule="auto"/>
        <w:rPr>
          <w:rFonts w:asciiTheme="majorHAnsi" w:eastAsia="Times New Roman" w:hAnsiTheme="majorHAnsi" w:cs="Arial"/>
          <w:color w:val="222222"/>
        </w:rPr>
      </w:pPr>
      <w:r w:rsidRPr="0081428E">
        <w:rPr>
          <w:rFonts w:asciiTheme="majorHAnsi" w:eastAsia="Times New Roman" w:hAnsiTheme="majorHAnsi" w:cs="Arial"/>
          <w:color w:val="222222"/>
        </w:rPr>
        <w:t>It is recommended that ind</w:t>
      </w:r>
      <w:r w:rsidR="00AC187C">
        <w:rPr>
          <w:rFonts w:asciiTheme="majorHAnsi" w:eastAsia="Times New Roman" w:hAnsiTheme="majorHAnsi" w:cs="Arial"/>
          <w:color w:val="222222"/>
        </w:rPr>
        <w:t>ividuals under the age of 18</w:t>
      </w:r>
      <w:r w:rsidRPr="0081428E">
        <w:rPr>
          <w:rFonts w:asciiTheme="majorHAnsi" w:eastAsia="Times New Roman" w:hAnsiTheme="majorHAnsi" w:cs="Arial"/>
          <w:color w:val="222222"/>
        </w:rPr>
        <w:t xml:space="preserve"> not traveling with a parent or guardian carry a note from </w:t>
      </w:r>
      <w:r w:rsidR="0081428E">
        <w:rPr>
          <w:rFonts w:asciiTheme="majorHAnsi" w:eastAsia="Times New Roman" w:hAnsiTheme="majorHAnsi" w:cs="Arial"/>
          <w:color w:val="222222"/>
        </w:rPr>
        <w:t xml:space="preserve">both </w:t>
      </w:r>
      <w:r w:rsidRPr="0081428E">
        <w:rPr>
          <w:rFonts w:asciiTheme="majorHAnsi" w:eastAsia="Times New Roman" w:hAnsiTheme="majorHAnsi" w:cs="Arial"/>
          <w:color w:val="222222"/>
        </w:rPr>
        <w:t>parent</w:t>
      </w:r>
      <w:r w:rsidR="0081428E">
        <w:rPr>
          <w:rFonts w:asciiTheme="majorHAnsi" w:eastAsia="Times New Roman" w:hAnsiTheme="majorHAnsi" w:cs="Arial"/>
          <w:color w:val="222222"/>
        </w:rPr>
        <w:t xml:space="preserve">s or </w:t>
      </w:r>
      <w:r w:rsidR="005C54C1">
        <w:rPr>
          <w:rFonts w:asciiTheme="majorHAnsi" w:eastAsia="Times New Roman" w:hAnsiTheme="majorHAnsi" w:cs="Arial"/>
          <w:color w:val="222222"/>
        </w:rPr>
        <w:t xml:space="preserve">the </w:t>
      </w:r>
      <w:r w:rsidRPr="0081428E">
        <w:rPr>
          <w:rFonts w:asciiTheme="majorHAnsi" w:eastAsia="Times New Roman" w:hAnsiTheme="majorHAnsi" w:cs="Arial"/>
          <w:color w:val="222222"/>
        </w:rPr>
        <w:t>guardian stating, "I acknowledge that my child is traveling out of the country with ________. He/She/They has/have my/our permission to do so</w:t>
      </w:r>
      <w:r w:rsidR="0081428E">
        <w:rPr>
          <w:rFonts w:asciiTheme="majorHAnsi" w:eastAsia="Times New Roman" w:hAnsiTheme="majorHAnsi" w:cs="Arial"/>
          <w:color w:val="222222"/>
        </w:rPr>
        <w:t>."</w:t>
      </w:r>
      <w:r w:rsidRPr="0081428E">
        <w:rPr>
          <w:rFonts w:asciiTheme="majorHAnsi" w:eastAsia="Times New Roman" w:hAnsiTheme="majorHAnsi" w:cs="Arial"/>
          <w:color w:val="222222"/>
        </w:rPr>
        <w:t> </w:t>
      </w:r>
    </w:p>
    <w:p w14:paraId="0879F1E5" w14:textId="77777777" w:rsidR="00F259E9" w:rsidRPr="0081428E" w:rsidRDefault="00F259E9" w:rsidP="00F259E9">
      <w:pPr>
        <w:shd w:val="clear" w:color="auto" w:fill="FFFFFF"/>
        <w:spacing w:after="0" w:line="240" w:lineRule="auto"/>
        <w:rPr>
          <w:rFonts w:asciiTheme="majorHAnsi" w:eastAsia="Times New Roman" w:hAnsiTheme="majorHAnsi" w:cs="Arial"/>
          <w:color w:val="222222"/>
          <w:sz w:val="16"/>
          <w:szCs w:val="16"/>
        </w:rPr>
      </w:pPr>
    </w:p>
    <w:p w14:paraId="49419916" w14:textId="77777777" w:rsidR="00F259E9" w:rsidRPr="0081428E" w:rsidRDefault="00F259E9" w:rsidP="0081428E">
      <w:pPr>
        <w:pStyle w:val="ListParagraph"/>
        <w:numPr>
          <w:ilvl w:val="0"/>
          <w:numId w:val="11"/>
        </w:numPr>
        <w:shd w:val="clear" w:color="auto" w:fill="FFFFFF"/>
        <w:spacing w:after="0" w:line="240" w:lineRule="auto"/>
        <w:rPr>
          <w:rFonts w:asciiTheme="majorHAnsi" w:eastAsia="Times New Roman" w:hAnsiTheme="majorHAnsi" w:cs="Arial"/>
          <w:color w:val="222222"/>
        </w:rPr>
      </w:pPr>
      <w:r w:rsidRPr="0081428E">
        <w:rPr>
          <w:rFonts w:asciiTheme="majorHAnsi" w:eastAsia="Times New Roman" w:hAnsiTheme="majorHAnsi" w:cs="Arial"/>
          <w:color w:val="222222"/>
        </w:rPr>
        <w:t>The US Customs and Border Protection (CBP) takes this a step further by suggesting that the note be notarized. </w:t>
      </w:r>
    </w:p>
    <w:p w14:paraId="749AB1FD" w14:textId="77777777" w:rsidR="00F259E9" w:rsidRPr="0081428E" w:rsidRDefault="00F259E9" w:rsidP="00F259E9">
      <w:pPr>
        <w:shd w:val="clear" w:color="auto" w:fill="FFFFFF"/>
        <w:spacing w:after="0" w:line="240" w:lineRule="auto"/>
        <w:rPr>
          <w:rFonts w:asciiTheme="majorHAnsi" w:eastAsia="Times New Roman" w:hAnsiTheme="majorHAnsi" w:cs="Arial"/>
          <w:color w:val="222222"/>
          <w:sz w:val="16"/>
          <w:szCs w:val="16"/>
        </w:rPr>
      </w:pPr>
    </w:p>
    <w:p w14:paraId="6DAB1E4F" w14:textId="77777777" w:rsidR="006B79D4" w:rsidRPr="005C54C1" w:rsidRDefault="0081428E" w:rsidP="006B79D4">
      <w:pPr>
        <w:pStyle w:val="ListParagraph"/>
        <w:numPr>
          <w:ilvl w:val="0"/>
          <w:numId w:val="11"/>
        </w:numPr>
        <w:shd w:val="clear" w:color="auto" w:fill="FFFFFF"/>
        <w:spacing w:after="0" w:line="240" w:lineRule="auto"/>
        <w:rPr>
          <w:rFonts w:asciiTheme="majorHAnsi" w:eastAsia="Times New Roman" w:hAnsiTheme="majorHAnsi" w:cs="Arial"/>
          <w:color w:val="222222"/>
        </w:rPr>
      </w:pPr>
      <w:r w:rsidRPr="0081428E">
        <w:rPr>
          <w:rFonts w:asciiTheme="majorHAnsi" w:hAnsiTheme="majorHAnsi"/>
        </w:rPr>
        <w:t xml:space="preserve">See the following link for information: </w:t>
      </w:r>
      <w:hyperlink r:id="rId13" w:tgtFrame="_blank" w:history="1">
        <w:r w:rsidR="00F259E9" w:rsidRPr="0081428E">
          <w:rPr>
            <w:rFonts w:asciiTheme="majorHAnsi" w:eastAsia="Times New Roman" w:hAnsiTheme="majorHAnsi" w:cs="Arial"/>
            <w:color w:val="222222"/>
            <w:u w:val="single"/>
            <w:shd w:val="clear" w:color="auto" w:fill="FFFFFF"/>
          </w:rPr>
          <w:t>https://help.cbp.gov/app/answers/detail/a_id/449/~/traveling-with-children---minors-under-18-years-of-age-traveling-to-another</w:t>
        </w:r>
        <w:r w:rsidR="00F259E9" w:rsidRPr="0081428E">
          <w:rPr>
            <w:rFonts w:asciiTheme="majorHAnsi" w:eastAsia="Times New Roman" w:hAnsiTheme="majorHAnsi" w:cs="Arial"/>
            <w:color w:val="1155CC"/>
            <w:u w:val="single"/>
          </w:rPr>
          <w:t> </w:t>
        </w:r>
        <w:r w:rsidR="00F259E9" w:rsidRPr="0081428E">
          <w:rPr>
            <w:rFonts w:asciiTheme="majorHAnsi" w:eastAsia="Times New Roman" w:hAnsiTheme="majorHAnsi" w:cs="Arial"/>
            <w:color w:val="1155CC"/>
            <w:u w:val="single"/>
          </w:rPr>
          <w:br/>
        </w:r>
      </w:hyperlink>
    </w:p>
    <w:p w14:paraId="58B6B003" w14:textId="77777777" w:rsidR="006B79D4" w:rsidRPr="00F165AC" w:rsidRDefault="006B79D4" w:rsidP="006B79D4">
      <w:pPr>
        <w:spacing w:after="0" w:line="240" w:lineRule="auto"/>
        <w:outlineLvl w:val="1"/>
        <w:rPr>
          <w:rFonts w:ascii="Calibri Light" w:eastAsia="Calibri" w:hAnsi="Calibri Light" w:cs="Times New Roman"/>
          <w:b/>
          <w:bCs/>
        </w:rPr>
      </w:pPr>
      <w:r w:rsidRPr="00F165AC">
        <w:rPr>
          <w:rFonts w:ascii="Calibri Light" w:eastAsia="Calibri" w:hAnsi="Calibri Light" w:cs="Times New Roman"/>
          <w:b/>
          <w:bCs/>
        </w:rPr>
        <w:t>Students with Disabilities</w:t>
      </w:r>
    </w:p>
    <w:p w14:paraId="738B51E8" w14:textId="77777777" w:rsidR="0066615A" w:rsidRDefault="006B79D4" w:rsidP="006B79D4">
      <w:pPr>
        <w:spacing w:after="0" w:line="240" w:lineRule="auto"/>
        <w:rPr>
          <w:rFonts w:ascii="Calibri Light" w:eastAsia="Calibri" w:hAnsi="Calibri Light" w:cs="Times New Roman"/>
          <w:bCs/>
          <w:szCs w:val="24"/>
        </w:rPr>
      </w:pPr>
      <w:r w:rsidRPr="006B79D4">
        <w:rPr>
          <w:rFonts w:ascii="Calibri Light" w:eastAsia="Calibri" w:hAnsi="Calibri Light" w:cs="Times New Roman"/>
          <w:bCs/>
          <w:szCs w:val="24"/>
        </w:rPr>
        <w:t xml:space="preserve">The following statement describes Mary Baldwin University’s responsibilities in assisting students with disabilities to study abroad. </w:t>
      </w:r>
    </w:p>
    <w:p w14:paraId="42D223EC" w14:textId="77777777" w:rsidR="0066615A" w:rsidRDefault="0066615A" w:rsidP="006B79D4">
      <w:pPr>
        <w:spacing w:after="0" w:line="240" w:lineRule="auto"/>
        <w:rPr>
          <w:rFonts w:ascii="Calibri Light" w:eastAsia="Calibri" w:hAnsi="Calibri Light" w:cs="Times New Roman"/>
          <w:bCs/>
          <w:szCs w:val="24"/>
        </w:rPr>
      </w:pPr>
    </w:p>
    <w:p w14:paraId="12B8EB48" w14:textId="77777777" w:rsidR="006B79D4" w:rsidRPr="0066615A" w:rsidRDefault="006B79D4" w:rsidP="006B79D4">
      <w:pPr>
        <w:spacing w:after="0" w:line="240" w:lineRule="auto"/>
        <w:rPr>
          <w:rFonts w:ascii="Calibri Light" w:eastAsia="Calibri" w:hAnsi="Calibri Light" w:cs="Times New Roman"/>
        </w:rPr>
      </w:pPr>
      <w:r w:rsidRPr="0066615A">
        <w:rPr>
          <w:rFonts w:ascii="Calibri Light" w:eastAsia="Calibri" w:hAnsi="Calibri Light" w:cs="Times New Roman"/>
        </w:rPr>
        <w:t>Mary Baldwin University faculty-led May term and summer</w:t>
      </w:r>
      <w:r w:rsidR="00F165AC" w:rsidRPr="0066615A">
        <w:rPr>
          <w:rFonts w:ascii="Calibri Light" w:eastAsia="Calibri" w:hAnsi="Calibri Light" w:cs="Times New Roman"/>
        </w:rPr>
        <w:t xml:space="preserve"> </w:t>
      </w:r>
      <w:r w:rsidRPr="0066615A">
        <w:rPr>
          <w:rFonts w:ascii="Calibri Light" w:eastAsia="Calibri" w:hAnsi="Calibri Light" w:cs="Times New Roman"/>
        </w:rPr>
        <w:t xml:space="preserve">abroad programs will endeavor to make any May term and summer course accessible upon request during the application period. </w:t>
      </w:r>
    </w:p>
    <w:p w14:paraId="5B26D4C3" w14:textId="77777777" w:rsidR="0066615A" w:rsidRDefault="0066615A" w:rsidP="006B79D4">
      <w:pPr>
        <w:spacing w:after="0" w:line="240" w:lineRule="auto"/>
        <w:rPr>
          <w:rFonts w:ascii="Calibri Light" w:eastAsia="Calibri" w:hAnsi="Calibri Light" w:cs="Times New Roman"/>
        </w:rPr>
      </w:pPr>
    </w:p>
    <w:p w14:paraId="7BBD3219" w14:textId="77777777" w:rsidR="00AC187C" w:rsidRDefault="00AC187C" w:rsidP="006B79D4">
      <w:pPr>
        <w:spacing w:after="0" w:line="240" w:lineRule="auto"/>
        <w:rPr>
          <w:rFonts w:ascii="Calibri Light" w:eastAsia="Calibri" w:hAnsi="Calibri Light" w:cs="Times New Roman"/>
        </w:rPr>
      </w:pPr>
    </w:p>
    <w:p w14:paraId="2437F38D" w14:textId="77777777" w:rsidR="006B79D4" w:rsidRPr="0066615A" w:rsidRDefault="006B79D4" w:rsidP="006B79D4">
      <w:pPr>
        <w:spacing w:after="0" w:line="240" w:lineRule="auto"/>
        <w:rPr>
          <w:rFonts w:ascii="Calibri Light" w:eastAsia="Calibri" w:hAnsi="Calibri Light" w:cs="Times New Roman"/>
        </w:rPr>
      </w:pPr>
      <w:r w:rsidRPr="0066615A">
        <w:rPr>
          <w:rFonts w:ascii="Calibri Light" w:eastAsia="Calibri" w:hAnsi="Calibri Light" w:cs="Times New Roman"/>
        </w:rPr>
        <w:t xml:space="preserve">Students with disabilities seeking to study abroad are advised to: </w:t>
      </w:r>
    </w:p>
    <w:p w14:paraId="1187357A" w14:textId="77777777" w:rsidR="006B79D4" w:rsidRPr="0066615A" w:rsidRDefault="006B79D4" w:rsidP="006B79D4">
      <w:pPr>
        <w:spacing w:after="0" w:line="240" w:lineRule="auto"/>
        <w:ind w:firstLine="720"/>
        <w:rPr>
          <w:rFonts w:ascii="Calibri Light" w:eastAsia="Calibri" w:hAnsi="Calibri Light" w:cs="Calibri"/>
        </w:rPr>
      </w:pPr>
      <w:r w:rsidRPr="0066615A">
        <w:rPr>
          <w:rFonts w:ascii="Calibri Light" w:eastAsia="Calibri" w:hAnsi="Calibri Light" w:cs="Times New Roman"/>
        </w:rPr>
        <w:t xml:space="preserve">(1) disclose the nature of their needs early so </w:t>
      </w:r>
      <w:r w:rsidR="0066615A">
        <w:rPr>
          <w:rFonts w:ascii="Calibri Light" w:eastAsia="Calibri" w:hAnsi="Calibri Light" w:cs="Calibri"/>
        </w:rPr>
        <w:t>that accommodations can be made;</w:t>
      </w:r>
      <w:r w:rsidRPr="0066615A">
        <w:rPr>
          <w:rFonts w:ascii="Calibri Light" w:eastAsia="Calibri" w:hAnsi="Calibri Light" w:cs="Calibri"/>
        </w:rPr>
        <w:t xml:space="preserve"> </w:t>
      </w:r>
    </w:p>
    <w:p w14:paraId="0B1B4737" w14:textId="77777777" w:rsidR="006B79D4" w:rsidRPr="0066615A" w:rsidRDefault="006B79D4" w:rsidP="006B79D4">
      <w:pPr>
        <w:spacing w:after="0" w:line="240" w:lineRule="auto"/>
        <w:ind w:left="720"/>
        <w:rPr>
          <w:rFonts w:ascii="Calibri Light" w:eastAsia="Calibri" w:hAnsi="Calibri Light" w:cs="Calibri"/>
        </w:rPr>
      </w:pPr>
      <w:r w:rsidRPr="0066615A">
        <w:rPr>
          <w:rFonts w:ascii="Calibri Light" w:eastAsia="Calibri" w:hAnsi="Calibri Light" w:cs="Calibri"/>
        </w:rPr>
        <w:t xml:space="preserve">(2) carefully research study abroad options in terms of destinations, program length, activities, language, housing and transportation options, learning environment, and food, and </w:t>
      </w:r>
    </w:p>
    <w:p w14:paraId="3087BDCE" w14:textId="77777777" w:rsidR="006B79D4" w:rsidRPr="0066615A" w:rsidRDefault="00AC187C" w:rsidP="006B79D4">
      <w:pPr>
        <w:spacing w:after="0" w:line="240" w:lineRule="auto"/>
        <w:ind w:left="720"/>
        <w:rPr>
          <w:rFonts w:ascii="Calibri Light" w:eastAsia="Calibri" w:hAnsi="Calibri Light" w:cs="Calibri"/>
        </w:rPr>
      </w:pPr>
      <w:r>
        <w:rPr>
          <w:rFonts w:ascii="Calibri Light" w:eastAsia="Calibri" w:hAnsi="Calibri Light" w:cs="Calibri"/>
        </w:rPr>
        <w:t>(3) discuss</w:t>
      </w:r>
      <w:r w:rsidR="006B79D4" w:rsidRPr="0066615A">
        <w:rPr>
          <w:rFonts w:ascii="Calibri Light" w:eastAsia="Calibri" w:hAnsi="Calibri Light" w:cs="Calibri"/>
        </w:rPr>
        <w:t xml:space="preserve"> how they will be accommodated in their program destination, and the way</w:t>
      </w:r>
      <w:r w:rsidR="0066615A">
        <w:rPr>
          <w:rFonts w:ascii="Calibri Light" w:eastAsia="Calibri" w:hAnsi="Calibri Light" w:cs="Calibri"/>
        </w:rPr>
        <w:t>s they will describe their requests</w:t>
      </w:r>
      <w:r w:rsidR="006B79D4" w:rsidRPr="0066615A">
        <w:rPr>
          <w:rFonts w:ascii="Calibri Light" w:eastAsia="Calibri" w:hAnsi="Calibri Light" w:cs="Calibri"/>
        </w:rPr>
        <w:t xml:space="preserve"> to people in that country. </w:t>
      </w:r>
    </w:p>
    <w:p w14:paraId="628963D9" w14:textId="77777777" w:rsidR="006B79D4" w:rsidRPr="005C54C1" w:rsidRDefault="006B79D4" w:rsidP="006B79D4">
      <w:pPr>
        <w:spacing w:after="0" w:line="240" w:lineRule="auto"/>
        <w:rPr>
          <w:rFonts w:ascii="Calibri Light" w:eastAsia="Calibri" w:hAnsi="Calibri Light" w:cs="Calibri"/>
          <w:i/>
          <w:sz w:val="16"/>
          <w:szCs w:val="16"/>
        </w:rPr>
      </w:pPr>
    </w:p>
    <w:p w14:paraId="4BC857C5" w14:textId="77777777" w:rsidR="006B79D4" w:rsidRPr="0066615A" w:rsidRDefault="006B79D4" w:rsidP="006B79D4">
      <w:pPr>
        <w:spacing w:after="0" w:line="240" w:lineRule="auto"/>
        <w:rPr>
          <w:rFonts w:ascii="Calibri Light" w:eastAsia="Calibri" w:hAnsi="Calibri Light" w:cs="Calibri"/>
        </w:rPr>
      </w:pPr>
      <w:r w:rsidRPr="0066615A">
        <w:rPr>
          <w:rFonts w:ascii="Calibri Light" w:eastAsia="Calibri" w:hAnsi="Calibri Light" w:cs="Calibri"/>
        </w:rPr>
        <w:t>Mobility International</w:t>
      </w:r>
      <w:r w:rsidR="0066615A">
        <w:rPr>
          <w:rFonts w:ascii="Calibri Light" w:eastAsia="Calibri" w:hAnsi="Calibri Light" w:cs="Calibri"/>
        </w:rPr>
        <w:t xml:space="preserve"> provides helpful resources</w:t>
      </w:r>
      <w:r w:rsidRPr="0066615A">
        <w:rPr>
          <w:rFonts w:ascii="Calibri Light" w:eastAsia="Calibri" w:hAnsi="Calibri Light" w:cs="Calibri"/>
        </w:rPr>
        <w:t xml:space="preserve">: </w:t>
      </w:r>
      <w:hyperlink r:id="rId14" w:history="1">
        <w:r w:rsidRPr="0066615A">
          <w:rPr>
            <w:rFonts w:ascii="Calibri Light" w:eastAsia="Calibri" w:hAnsi="Calibri Light" w:cs="Calibri"/>
            <w:color w:val="0000FF"/>
          </w:rPr>
          <w:t>http://www.miusa.org/</w:t>
        </w:r>
      </w:hyperlink>
    </w:p>
    <w:p w14:paraId="5FDBF589" w14:textId="77777777" w:rsidR="006B79D4" w:rsidRPr="006B79D4" w:rsidRDefault="006B79D4" w:rsidP="006B79D4">
      <w:pPr>
        <w:spacing w:after="0" w:line="240" w:lineRule="auto"/>
        <w:rPr>
          <w:rFonts w:ascii="Calibri Light" w:eastAsia="Calibri" w:hAnsi="Calibri Light" w:cs="Times New Roman"/>
          <w:b/>
          <w:bCs/>
          <w:szCs w:val="24"/>
        </w:rPr>
      </w:pPr>
    </w:p>
    <w:p w14:paraId="146761DD" w14:textId="77777777" w:rsidR="006B79D4" w:rsidRPr="00F165AC" w:rsidRDefault="006B79D4" w:rsidP="006B79D4">
      <w:pPr>
        <w:spacing w:after="0" w:line="240" w:lineRule="auto"/>
        <w:outlineLvl w:val="1"/>
        <w:rPr>
          <w:rFonts w:ascii="Calibri Light" w:eastAsia="Calibri" w:hAnsi="Calibri Light" w:cs="Times New Roman"/>
          <w:b/>
          <w:bCs/>
        </w:rPr>
      </w:pPr>
      <w:r w:rsidRPr="00F165AC">
        <w:rPr>
          <w:rFonts w:ascii="Calibri Light" w:eastAsia="Calibri" w:hAnsi="Calibri Light" w:cs="Times New Roman"/>
          <w:b/>
          <w:bCs/>
        </w:rPr>
        <w:t>Underrepresented Students</w:t>
      </w:r>
    </w:p>
    <w:p w14:paraId="5D220DA3" w14:textId="77777777" w:rsidR="006B79D4" w:rsidRPr="006B79D4" w:rsidRDefault="006B79D4" w:rsidP="006B79D4">
      <w:pPr>
        <w:spacing w:after="0" w:line="240" w:lineRule="auto"/>
        <w:rPr>
          <w:rFonts w:ascii="Calibri Light" w:eastAsia="Calibri" w:hAnsi="Calibri Light" w:cs="Times New Roman"/>
          <w:bCs/>
        </w:rPr>
      </w:pPr>
      <w:r w:rsidRPr="006B79D4">
        <w:rPr>
          <w:rFonts w:ascii="Calibri Light" w:eastAsia="Calibri" w:hAnsi="Calibri Light" w:cs="Times New Roman"/>
          <w:bCs/>
        </w:rPr>
        <w:t xml:space="preserve">A major challenge across the nation and on our own campus is increasing the participation of African-American, Latino, </w:t>
      </w:r>
      <w:r w:rsidR="00AC187C">
        <w:rPr>
          <w:rFonts w:ascii="Calibri Light" w:eastAsia="Calibri" w:hAnsi="Calibri Light" w:cs="Times New Roman"/>
          <w:bCs/>
        </w:rPr>
        <w:t xml:space="preserve">and </w:t>
      </w:r>
      <w:r w:rsidRPr="006B79D4">
        <w:rPr>
          <w:rFonts w:ascii="Calibri Light" w:eastAsia="Calibri" w:hAnsi="Calibri Light" w:cs="Times New Roman"/>
          <w:bCs/>
        </w:rPr>
        <w:t>Native American students</w:t>
      </w:r>
      <w:r w:rsidR="00AC187C">
        <w:rPr>
          <w:rFonts w:ascii="Calibri Light" w:eastAsia="Calibri" w:hAnsi="Calibri Light" w:cs="Times New Roman"/>
          <w:bCs/>
        </w:rPr>
        <w:t>,</w:t>
      </w:r>
      <w:r w:rsidRPr="006B79D4">
        <w:rPr>
          <w:rFonts w:ascii="Calibri Light" w:eastAsia="Calibri" w:hAnsi="Calibri Light" w:cs="Times New Roman"/>
          <w:bCs/>
        </w:rPr>
        <w:t xml:space="preserve"> as well as first </w:t>
      </w:r>
      <w:r w:rsidR="00AC187C">
        <w:rPr>
          <w:rFonts w:ascii="Calibri Light" w:eastAsia="Calibri" w:hAnsi="Calibri Light" w:cs="Times New Roman"/>
          <w:bCs/>
        </w:rPr>
        <w:t xml:space="preserve">generation college students, </w:t>
      </w:r>
      <w:r w:rsidRPr="006B79D4">
        <w:rPr>
          <w:rFonts w:ascii="Calibri Light" w:eastAsia="Calibri" w:hAnsi="Calibri Light" w:cs="Times New Roman"/>
          <w:bCs/>
        </w:rPr>
        <w:t>men</w:t>
      </w:r>
      <w:r w:rsidR="00AC187C">
        <w:rPr>
          <w:rFonts w:ascii="Calibri Light" w:eastAsia="Calibri" w:hAnsi="Calibri Light" w:cs="Times New Roman"/>
          <w:bCs/>
        </w:rPr>
        <w:t xml:space="preserve"> and people with disabilities,</w:t>
      </w:r>
      <w:r w:rsidRPr="006B79D4">
        <w:rPr>
          <w:rFonts w:ascii="Calibri Light" w:eastAsia="Calibri" w:hAnsi="Calibri Light" w:cs="Times New Roman"/>
          <w:bCs/>
        </w:rPr>
        <w:t xml:space="preserve"> in study abroad. </w:t>
      </w:r>
    </w:p>
    <w:p w14:paraId="7E720273" w14:textId="77777777" w:rsidR="006B79D4" w:rsidRPr="005C54C1" w:rsidRDefault="006B79D4" w:rsidP="006B79D4">
      <w:pPr>
        <w:spacing w:after="0" w:line="240" w:lineRule="auto"/>
        <w:rPr>
          <w:rFonts w:ascii="Calibri Light" w:eastAsia="Calibri" w:hAnsi="Calibri Light" w:cs="Times New Roman"/>
          <w:bCs/>
          <w:sz w:val="16"/>
          <w:szCs w:val="16"/>
        </w:rPr>
      </w:pPr>
    </w:p>
    <w:p w14:paraId="76D4E69E" w14:textId="77777777" w:rsidR="0066615A" w:rsidRDefault="0066615A" w:rsidP="006B79D4">
      <w:pPr>
        <w:spacing w:after="0" w:line="240" w:lineRule="auto"/>
        <w:rPr>
          <w:rFonts w:ascii="Calibri Light" w:eastAsia="Calibri" w:hAnsi="Calibri Light" w:cs="Times New Roman"/>
          <w:bCs/>
        </w:rPr>
      </w:pPr>
      <w:r>
        <w:rPr>
          <w:rFonts w:ascii="Calibri Light" w:eastAsia="Calibri" w:hAnsi="Calibri Light" w:cs="Times New Roman"/>
          <w:bCs/>
        </w:rPr>
        <w:t xml:space="preserve">Reasons cited for low </w:t>
      </w:r>
      <w:r w:rsidR="006B79D4" w:rsidRPr="006B79D4">
        <w:rPr>
          <w:rFonts w:ascii="Calibri Light" w:eastAsia="Calibri" w:hAnsi="Calibri Light" w:cs="Times New Roman"/>
          <w:bCs/>
        </w:rPr>
        <w:t xml:space="preserve">enrollment of students from these groups include: </w:t>
      </w:r>
    </w:p>
    <w:p w14:paraId="60A02A84" w14:textId="77777777" w:rsidR="0066615A" w:rsidRDefault="006B79D4" w:rsidP="0066615A">
      <w:pPr>
        <w:pStyle w:val="ListParagraph"/>
        <w:numPr>
          <w:ilvl w:val="0"/>
          <w:numId w:val="10"/>
        </w:numPr>
        <w:spacing w:after="0" w:line="240" w:lineRule="auto"/>
        <w:rPr>
          <w:rFonts w:ascii="Calibri Light" w:eastAsia="Calibri" w:hAnsi="Calibri Light" w:cs="Times New Roman"/>
          <w:bCs/>
        </w:rPr>
      </w:pPr>
      <w:r w:rsidRPr="0066615A">
        <w:rPr>
          <w:rFonts w:ascii="Calibri Light" w:eastAsia="Calibri" w:hAnsi="Calibri Light" w:cs="Times New Roman"/>
          <w:bCs/>
        </w:rPr>
        <w:t>parent discomfort with or</w:t>
      </w:r>
      <w:r w:rsidR="0081428E">
        <w:rPr>
          <w:rFonts w:ascii="Calibri Light" w:eastAsia="Calibri" w:hAnsi="Calibri Light" w:cs="Times New Roman"/>
          <w:bCs/>
        </w:rPr>
        <w:t xml:space="preserve"> lack of support for </w:t>
      </w:r>
      <w:r w:rsidRPr="0066615A">
        <w:rPr>
          <w:rFonts w:ascii="Calibri Light" w:eastAsia="Calibri" w:hAnsi="Calibri Light" w:cs="Times New Roman"/>
          <w:bCs/>
        </w:rPr>
        <w:t xml:space="preserve">study abroad, </w:t>
      </w:r>
    </w:p>
    <w:p w14:paraId="7B8BF22D" w14:textId="77777777" w:rsidR="0066615A" w:rsidRDefault="0066615A" w:rsidP="0066615A">
      <w:pPr>
        <w:pStyle w:val="ListParagraph"/>
        <w:numPr>
          <w:ilvl w:val="0"/>
          <w:numId w:val="10"/>
        </w:numPr>
        <w:spacing w:after="0" w:line="240" w:lineRule="auto"/>
        <w:rPr>
          <w:rFonts w:ascii="Calibri Light" w:eastAsia="Calibri" w:hAnsi="Calibri Light" w:cs="Times New Roman"/>
          <w:bCs/>
        </w:rPr>
      </w:pPr>
      <w:r>
        <w:rPr>
          <w:rFonts w:ascii="Calibri Light" w:eastAsia="Calibri" w:hAnsi="Calibri Light" w:cs="Times New Roman"/>
          <w:bCs/>
        </w:rPr>
        <w:t>finances</w:t>
      </w:r>
      <w:r w:rsidR="006B79D4" w:rsidRPr="0066615A">
        <w:rPr>
          <w:rFonts w:ascii="Calibri Light" w:eastAsia="Calibri" w:hAnsi="Calibri Light" w:cs="Times New Roman"/>
          <w:bCs/>
        </w:rPr>
        <w:t xml:space="preserve">, </w:t>
      </w:r>
    </w:p>
    <w:p w14:paraId="42D69B96" w14:textId="77777777" w:rsidR="0081428E" w:rsidRDefault="0081428E" w:rsidP="0066615A">
      <w:pPr>
        <w:pStyle w:val="ListParagraph"/>
        <w:numPr>
          <w:ilvl w:val="0"/>
          <w:numId w:val="10"/>
        </w:numPr>
        <w:spacing w:after="0" w:line="240" w:lineRule="auto"/>
        <w:rPr>
          <w:rFonts w:ascii="Calibri Light" w:eastAsia="Calibri" w:hAnsi="Calibri Light" w:cs="Times New Roman"/>
          <w:bCs/>
        </w:rPr>
      </w:pPr>
      <w:r>
        <w:rPr>
          <w:rFonts w:ascii="Calibri Light" w:eastAsia="Calibri" w:hAnsi="Calibri Light" w:cs="Times New Roman"/>
          <w:bCs/>
        </w:rPr>
        <w:t>the perception that study abroad is for “rich kids,”</w:t>
      </w:r>
    </w:p>
    <w:p w14:paraId="3E1BB16B" w14:textId="77777777" w:rsidR="0081428E" w:rsidRDefault="006B79D4" w:rsidP="0066615A">
      <w:pPr>
        <w:pStyle w:val="ListParagraph"/>
        <w:numPr>
          <w:ilvl w:val="0"/>
          <w:numId w:val="10"/>
        </w:numPr>
        <w:spacing w:after="0" w:line="240" w:lineRule="auto"/>
        <w:rPr>
          <w:rFonts w:ascii="Calibri Light" w:eastAsia="Calibri" w:hAnsi="Calibri Light" w:cs="Times New Roman"/>
          <w:bCs/>
        </w:rPr>
      </w:pPr>
      <w:r w:rsidRPr="0066615A">
        <w:rPr>
          <w:rFonts w:ascii="Calibri Light" w:eastAsia="Calibri" w:hAnsi="Calibri Light" w:cs="Times New Roman"/>
          <w:bCs/>
        </w:rPr>
        <w:t>lack of awareness of available scholarships,</w:t>
      </w:r>
    </w:p>
    <w:p w14:paraId="47722D3D" w14:textId="77777777" w:rsidR="0066615A" w:rsidRDefault="0081428E" w:rsidP="0066615A">
      <w:pPr>
        <w:pStyle w:val="ListParagraph"/>
        <w:numPr>
          <w:ilvl w:val="0"/>
          <w:numId w:val="10"/>
        </w:numPr>
        <w:spacing w:after="0" w:line="240" w:lineRule="auto"/>
        <w:rPr>
          <w:rFonts w:ascii="Calibri Light" w:eastAsia="Calibri" w:hAnsi="Calibri Light" w:cs="Times New Roman"/>
          <w:bCs/>
        </w:rPr>
      </w:pPr>
      <w:r>
        <w:rPr>
          <w:rFonts w:ascii="Calibri Light" w:eastAsia="Calibri" w:hAnsi="Calibri Light" w:cs="Times New Roman"/>
          <w:bCs/>
        </w:rPr>
        <w:t>fear of discrimination abroad,</w:t>
      </w:r>
      <w:r w:rsidR="006B79D4" w:rsidRPr="0066615A">
        <w:rPr>
          <w:rFonts w:ascii="Calibri Light" w:eastAsia="Calibri" w:hAnsi="Calibri Light" w:cs="Times New Roman"/>
          <w:bCs/>
        </w:rPr>
        <w:t xml:space="preserve"> </w:t>
      </w:r>
    </w:p>
    <w:p w14:paraId="023E4F10" w14:textId="77777777" w:rsidR="0066615A" w:rsidRDefault="006B79D4" w:rsidP="0066615A">
      <w:pPr>
        <w:pStyle w:val="ListParagraph"/>
        <w:numPr>
          <w:ilvl w:val="0"/>
          <w:numId w:val="10"/>
        </w:numPr>
        <w:spacing w:after="0" w:line="240" w:lineRule="auto"/>
        <w:rPr>
          <w:rFonts w:ascii="Calibri Light" w:eastAsia="Calibri" w:hAnsi="Calibri Light" w:cs="Times New Roman"/>
          <w:bCs/>
        </w:rPr>
      </w:pPr>
      <w:r w:rsidRPr="0066615A">
        <w:rPr>
          <w:rFonts w:ascii="Calibri Light" w:eastAsia="Calibri" w:hAnsi="Calibri Light" w:cs="Times New Roman"/>
          <w:bCs/>
        </w:rPr>
        <w:t xml:space="preserve">concern over immigration status and legality, </w:t>
      </w:r>
    </w:p>
    <w:p w14:paraId="2B6BBA62" w14:textId="77777777" w:rsidR="0066615A" w:rsidRDefault="006B79D4" w:rsidP="0066615A">
      <w:pPr>
        <w:pStyle w:val="ListParagraph"/>
        <w:numPr>
          <w:ilvl w:val="0"/>
          <w:numId w:val="10"/>
        </w:numPr>
        <w:spacing w:after="0" w:line="240" w:lineRule="auto"/>
        <w:rPr>
          <w:rFonts w:ascii="Calibri Light" w:eastAsia="Calibri" w:hAnsi="Calibri Light" w:cs="Times New Roman"/>
          <w:bCs/>
        </w:rPr>
      </w:pPr>
      <w:r w:rsidRPr="0066615A">
        <w:rPr>
          <w:rFonts w:ascii="Calibri Light" w:eastAsia="Calibri" w:hAnsi="Calibri Light" w:cs="Times New Roman"/>
          <w:bCs/>
        </w:rPr>
        <w:t>lack of faculty leaders or program representative</w:t>
      </w:r>
      <w:r w:rsidR="0081428E">
        <w:rPr>
          <w:rFonts w:ascii="Calibri Light" w:eastAsia="Calibri" w:hAnsi="Calibri Light" w:cs="Times New Roman"/>
          <w:bCs/>
        </w:rPr>
        <w:t>s who identify as they do</w:t>
      </w:r>
      <w:r w:rsidR="0066615A">
        <w:rPr>
          <w:rFonts w:ascii="Calibri Light" w:eastAsia="Calibri" w:hAnsi="Calibri Light" w:cs="Times New Roman"/>
          <w:bCs/>
        </w:rPr>
        <w:t xml:space="preserve"> </w:t>
      </w:r>
    </w:p>
    <w:p w14:paraId="5EDA0377" w14:textId="77777777" w:rsidR="0081428E" w:rsidRDefault="006B79D4" w:rsidP="0066615A">
      <w:pPr>
        <w:pStyle w:val="ListParagraph"/>
        <w:numPr>
          <w:ilvl w:val="0"/>
          <w:numId w:val="10"/>
        </w:numPr>
        <w:spacing w:after="0" w:line="240" w:lineRule="auto"/>
        <w:rPr>
          <w:rFonts w:ascii="Calibri Light" w:eastAsia="Calibri" w:hAnsi="Calibri Light" w:cs="Times New Roman"/>
          <w:bCs/>
        </w:rPr>
      </w:pPr>
      <w:r w:rsidRPr="0066615A">
        <w:rPr>
          <w:rFonts w:ascii="Calibri Light" w:eastAsia="Calibri" w:hAnsi="Calibri Light" w:cs="Times New Roman"/>
          <w:bCs/>
        </w:rPr>
        <w:t>limited programs with material pertaining to their majors</w:t>
      </w:r>
      <w:r w:rsidR="0081428E">
        <w:rPr>
          <w:rFonts w:ascii="Calibri Light" w:eastAsia="Calibri" w:hAnsi="Calibri Light" w:cs="Times New Roman"/>
          <w:bCs/>
        </w:rPr>
        <w:t>,</w:t>
      </w:r>
    </w:p>
    <w:p w14:paraId="6CC3D01C" w14:textId="77777777" w:rsidR="0081428E" w:rsidRDefault="0081428E" w:rsidP="0066615A">
      <w:pPr>
        <w:pStyle w:val="ListParagraph"/>
        <w:numPr>
          <w:ilvl w:val="0"/>
          <w:numId w:val="10"/>
        </w:numPr>
        <w:spacing w:after="0" w:line="240" w:lineRule="auto"/>
        <w:rPr>
          <w:rFonts w:ascii="Calibri Light" w:eastAsia="Calibri" w:hAnsi="Calibri Light" w:cs="Times New Roman"/>
          <w:bCs/>
        </w:rPr>
      </w:pPr>
      <w:r>
        <w:rPr>
          <w:rFonts w:ascii="Calibri Light" w:eastAsia="Calibri" w:hAnsi="Calibri Light" w:cs="Times New Roman"/>
          <w:bCs/>
        </w:rPr>
        <w:t>concern about delaying graduation,</w:t>
      </w:r>
    </w:p>
    <w:p w14:paraId="2F13A0E2" w14:textId="77777777" w:rsidR="005C54C1" w:rsidRDefault="0081428E" w:rsidP="0066615A">
      <w:pPr>
        <w:pStyle w:val="ListParagraph"/>
        <w:numPr>
          <w:ilvl w:val="0"/>
          <w:numId w:val="10"/>
        </w:numPr>
        <w:spacing w:after="0" w:line="240" w:lineRule="auto"/>
        <w:rPr>
          <w:rFonts w:ascii="Calibri Light" w:eastAsia="Calibri" w:hAnsi="Calibri Light" w:cs="Times New Roman"/>
          <w:bCs/>
        </w:rPr>
      </w:pPr>
      <w:r>
        <w:rPr>
          <w:rFonts w:ascii="Calibri Light" w:eastAsia="Calibri" w:hAnsi="Calibri Light" w:cs="Times New Roman"/>
          <w:bCs/>
        </w:rPr>
        <w:t>lost wages from not being able to work abroad</w:t>
      </w:r>
      <w:r w:rsidR="005C54C1">
        <w:rPr>
          <w:rFonts w:ascii="Calibri Light" w:eastAsia="Calibri" w:hAnsi="Calibri Light" w:cs="Times New Roman"/>
          <w:bCs/>
        </w:rPr>
        <w:t>,</w:t>
      </w:r>
    </w:p>
    <w:p w14:paraId="1F0FC85C" w14:textId="77777777" w:rsidR="006B79D4" w:rsidRPr="0066615A" w:rsidRDefault="005C54C1" w:rsidP="0066615A">
      <w:pPr>
        <w:pStyle w:val="ListParagraph"/>
        <w:numPr>
          <w:ilvl w:val="0"/>
          <w:numId w:val="10"/>
        </w:numPr>
        <w:spacing w:after="0" w:line="240" w:lineRule="auto"/>
        <w:rPr>
          <w:rFonts w:ascii="Calibri Light" w:eastAsia="Calibri" w:hAnsi="Calibri Light" w:cs="Times New Roman"/>
          <w:bCs/>
        </w:rPr>
      </w:pPr>
      <w:r>
        <w:rPr>
          <w:rFonts w:ascii="Calibri Light" w:eastAsia="Calibri" w:hAnsi="Calibri Light" w:cs="Times New Roman"/>
          <w:bCs/>
        </w:rPr>
        <w:t xml:space="preserve">study abroad advertising that does not reflect racial </w:t>
      </w:r>
      <w:r w:rsidR="00AC187C">
        <w:rPr>
          <w:rFonts w:ascii="Calibri Light" w:eastAsia="Calibri" w:hAnsi="Calibri Light" w:cs="Times New Roman"/>
          <w:bCs/>
        </w:rPr>
        <w:t xml:space="preserve">or ability status </w:t>
      </w:r>
      <w:r>
        <w:rPr>
          <w:rFonts w:ascii="Calibri Light" w:eastAsia="Calibri" w:hAnsi="Calibri Light" w:cs="Times New Roman"/>
          <w:bCs/>
        </w:rPr>
        <w:t>diversity</w:t>
      </w:r>
      <w:r w:rsidR="006B79D4" w:rsidRPr="0066615A">
        <w:rPr>
          <w:rFonts w:ascii="Calibri Light" w:eastAsia="Calibri" w:hAnsi="Calibri Light" w:cs="Times New Roman"/>
          <w:bCs/>
        </w:rPr>
        <w:t>.</w:t>
      </w:r>
    </w:p>
    <w:p w14:paraId="3B86251F" w14:textId="77777777" w:rsidR="006B79D4" w:rsidRPr="006B79D4" w:rsidRDefault="006B79D4" w:rsidP="006B79D4">
      <w:pPr>
        <w:spacing w:after="0" w:line="240" w:lineRule="auto"/>
        <w:rPr>
          <w:rFonts w:ascii="Calibri Light" w:eastAsia="Calibri" w:hAnsi="Calibri Light" w:cs="Times New Roman"/>
          <w:bCs/>
          <w:szCs w:val="24"/>
        </w:rPr>
      </w:pPr>
    </w:p>
    <w:p w14:paraId="244AFCD7" w14:textId="77777777" w:rsidR="00AC187C" w:rsidRDefault="006B79D4" w:rsidP="006B79D4">
      <w:pPr>
        <w:spacing w:after="0" w:line="240" w:lineRule="auto"/>
        <w:rPr>
          <w:rFonts w:ascii="Calibri Light" w:eastAsia="Calibri" w:hAnsi="Calibri Light" w:cs="Times New Roman"/>
          <w:bCs/>
          <w:szCs w:val="24"/>
        </w:rPr>
      </w:pPr>
      <w:r w:rsidRPr="006B79D4">
        <w:rPr>
          <w:rFonts w:ascii="Calibri Light" w:eastAsia="Calibri" w:hAnsi="Calibri Light" w:cs="Times New Roman"/>
          <w:bCs/>
          <w:szCs w:val="24"/>
        </w:rPr>
        <w:t>The Spencer Center is dedicated to continuing the co</w:t>
      </w:r>
      <w:r w:rsidR="0081428E">
        <w:rPr>
          <w:rFonts w:ascii="Calibri Light" w:eastAsia="Calibri" w:hAnsi="Calibri Light" w:cs="Times New Roman"/>
          <w:bCs/>
          <w:szCs w:val="24"/>
        </w:rPr>
        <w:t>nversation about increasing our</w:t>
      </w:r>
      <w:r w:rsidRPr="006B79D4">
        <w:rPr>
          <w:rFonts w:ascii="Calibri Light" w:eastAsia="Calibri" w:hAnsi="Calibri Light" w:cs="Times New Roman"/>
          <w:bCs/>
          <w:szCs w:val="24"/>
        </w:rPr>
        <w:t xml:space="preserve"> enrollment of underrepresented students in study abroad to better mirror our on-campus student population. Faculty can be a part of this process by ensuring that any und</w:t>
      </w:r>
      <w:r w:rsidR="0081428E">
        <w:rPr>
          <w:rFonts w:ascii="Calibri Light" w:eastAsia="Calibri" w:hAnsi="Calibri Light" w:cs="Times New Roman"/>
          <w:bCs/>
          <w:szCs w:val="24"/>
        </w:rPr>
        <w:t>er-represented students on May Term Abroad</w:t>
      </w:r>
      <w:r w:rsidRPr="006B79D4">
        <w:rPr>
          <w:rFonts w:ascii="Calibri Light" w:eastAsia="Calibri" w:hAnsi="Calibri Light" w:cs="Times New Roman"/>
          <w:bCs/>
          <w:szCs w:val="24"/>
        </w:rPr>
        <w:t xml:space="preserve"> programs are provided with the proper resources to have a safe, successful</w:t>
      </w:r>
      <w:r w:rsidR="0081428E">
        <w:rPr>
          <w:rFonts w:ascii="Calibri Light" w:eastAsia="Calibri" w:hAnsi="Calibri Light" w:cs="Times New Roman"/>
          <w:bCs/>
          <w:szCs w:val="24"/>
        </w:rPr>
        <w:t xml:space="preserve"> and engaging time abroad</w:t>
      </w:r>
      <w:r w:rsidR="00AC187C">
        <w:rPr>
          <w:rFonts w:ascii="Calibri Light" w:eastAsia="Calibri" w:hAnsi="Calibri Light" w:cs="Times New Roman"/>
          <w:bCs/>
          <w:szCs w:val="24"/>
        </w:rPr>
        <w:t>.</w:t>
      </w:r>
      <w:r w:rsidR="0081428E">
        <w:rPr>
          <w:rFonts w:ascii="Calibri Light" w:eastAsia="Calibri" w:hAnsi="Calibri Light" w:cs="Times New Roman"/>
          <w:bCs/>
          <w:szCs w:val="24"/>
        </w:rPr>
        <w:t xml:space="preserve"> Spencer Center staff can assist with this process. </w:t>
      </w:r>
    </w:p>
    <w:p w14:paraId="6BD29121" w14:textId="77777777" w:rsidR="006B79D4" w:rsidRPr="006B79D4" w:rsidRDefault="0081428E" w:rsidP="006B79D4">
      <w:pPr>
        <w:spacing w:after="0" w:line="240" w:lineRule="auto"/>
        <w:rPr>
          <w:rFonts w:ascii="Calibri Light" w:eastAsia="Calibri" w:hAnsi="Calibri Light" w:cs="Times New Roman"/>
          <w:bCs/>
          <w:szCs w:val="24"/>
        </w:rPr>
      </w:pPr>
      <w:r>
        <w:rPr>
          <w:rFonts w:ascii="Calibri Light" w:eastAsia="Calibri" w:hAnsi="Calibri Light" w:cs="Times New Roman"/>
          <w:bCs/>
          <w:szCs w:val="24"/>
        </w:rPr>
        <w:t xml:space="preserve"> </w:t>
      </w:r>
    </w:p>
    <w:p w14:paraId="081694B4" w14:textId="77777777" w:rsidR="006B79D4" w:rsidRPr="006B79D4" w:rsidRDefault="006B79D4" w:rsidP="006B79D4">
      <w:pPr>
        <w:spacing w:after="0" w:line="240" w:lineRule="auto"/>
        <w:rPr>
          <w:rFonts w:ascii="Calibri Light" w:eastAsia="Calibri" w:hAnsi="Calibri Light" w:cs="Times New Roman"/>
          <w:bCs/>
        </w:rPr>
      </w:pPr>
      <w:r w:rsidRPr="006B79D4">
        <w:rPr>
          <w:rFonts w:ascii="Calibri Light" w:eastAsia="Calibri" w:hAnsi="Calibri Light" w:cs="Times New Roman"/>
          <w:bCs/>
        </w:rPr>
        <w:t>Other tips for faculty include:</w:t>
      </w:r>
    </w:p>
    <w:p w14:paraId="65537EA7" w14:textId="77777777" w:rsidR="006B79D4" w:rsidRPr="00AC187C" w:rsidRDefault="006B79D4" w:rsidP="006B79D4">
      <w:pPr>
        <w:spacing w:after="0" w:line="240" w:lineRule="auto"/>
        <w:rPr>
          <w:rFonts w:ascii="Calibri Light" w:eastAsia="Calibri" w:hAnsi="Calibri Light" w:cs="Times New Roman"/>
          <w:bCs/>
          <w:sz w:val="16"/>
          <w:szCs w:val="16"/>
        </w:rPr>
      </w:pPr>
    </w:p>
    <w:p w14:paraId="4F2EAE86" w14:textId="77777777" w:rsidR="006B79D4" w:rsidRPr="006B79D4" w:rsidRDefault="00AC187C" w:rsidP="006B79D4">
      <w:pPr>
        <w:numPr>
          <w:ilvl w:val="0"/>
          <w:numId w:val="9"/>
        </w:numPr>
        <w:shd w:val="clear" w:color="auto" w:fill="FFFFFF"/>
        <w:spacing w:after="0" w:line="240" w:lineRule="auto"/>
        <w:ind w:left="945"/>
        <w:rPr>
          <w:rFonts w:ascii="Calibri Light" w:eastAsia="Times New Roman" w:hAnsi="Calibri Light" w:cs="Arial"/>
          <w:color w:val="222222"/>
          <w:lang w:eastAsia="ja-JP"/>
        </w:rPr>
      </w:pPr>
      <w:r>
        <w:rPr>
          <w:rFonts w:ascii="Calibri Light" w:eastAsia="Times New Roman" w:hAnsi="Calibri Light" w:cs="Arial"/>
          <w:color w:val="222222"/>
          <w:lang w:eastAsia="ja-JP"/>
        </w:rPr>
        <w:t xml:space="preserve">Seek </w:t>
      </w:r>
      <w:r w:rsidR="006B79D4" w:rsidRPr="006B79D4">
        <w:rPr>
          <w:rFonts w:ascii="Calibri Light" w:eastAsia="Times New Roman" w:hAnsi="Calibri Light" w:cs="Arial"/>
          <w:color w:val="222222"/>
          <w:lang w:eastAsia="ja-JP"/>
        </w:rPr>
        <w:t>a diverse gro</w:t>
      </w:r>
      <w:r w:rsidR="0081428E">
        <w:rPr>
          <w:rFonts w:ascii="Calibri Light" w:eastAsia="Times New Roman" w:hAnsi="Calibri Light" w:cs="Arial"/>
          <w:color w:val="222222"/>
          <w:lang w:eastAsia="ja-JP"/>
        </w:rPr>
        <w:t xml:space="preserve">up of faculty/staff members to serve </w:t>
      </w:r>
      <w:r>
        <w:rPr>
          <w:rFonts w:ascii="Calibri Light" w:eastAsia="Times New Roman" w:hAnsi="Calibri Light" w:cs="Arial"/>
          <w:color w:val="222222"/>
          <w:lang w:eastAsia="ja-JP"/>
        </w:rPr>
        <w:t>as program</w:t>
      </w:r>
      <w:r w:rsidR="006B79D4" w:rsidRPr="006B79D4">
        <w:rPr>
          <w:rFonts w:ascii="Calibri Light" w:eastAsia="Times New Roman" w:hAnsi="Calibri Light" w:cs="Arial"/>
          <w:color w:val="222222"/>
          <w:lang w:eastAsia="ja-JP"/>
        </w:rPr>
        <w:t xml:space="preserve"> l</w:t>
      </w:r>
      <w:r w:rsidR="0081428E">
        <w:rPr>
          <w:rFonts w:ascii="Calibri Light" w:eastAsia="Times New Roman" w:hAnsi="Calibri Light" w:cs="Arial"/>
          <w:color w:val="222222"/>
          <w:lang w:eastAsia="ja-JP"/>
        </w:rPr>
        <w:t>eaders</w:t>
      </w:r>
      <w:r>
        <w:rPr>
          <w:rFonts w:ascii="Calibri Light" w:eastAsia="Times New Roman" w:hAnsi="Calibri Light" w:cs="Arial"/>
          <w:color w:val="222222"/>
          <w:lang w:eastAsia="ja-JP"/>
        </w:rPr>
        <w:t>;</w:t>
      </w:r>
    </w:p>
    <w:p w14:paraId="4CEA2D0F" w14:textId="77777777" w:rsidR="006B79D4" w:rsidRPr="0081428E" w:rsidRDefault="0081428E" w:rsidP="006B79D4">
      <w:pPr>
        <w:numPr>
          <w:ilvl w:val="0"/>
          <w:numId w:val="9"/>
        </w:numPr>
        <w:shd w:val="clear" w:color="auto" w:fill="FFFFFF"/>
        <w:spacing w:before="100" w:beforeAutospacing="1" w:after="100" w:afterAutospacing="1" w:line="240" w:lineRule="auto"/>
        <w:ind w:left="945"/>
        <w:rPr>
          <w:rFonts w:ascii="Calibri Light" w:eastAsia="MS Mincho" w:hAnsi="Calibri Light" w:cs="Times New Roman"/>
          <w:szCs w:val="24"/>
          <w:lang w:eastAsia="ja-JP"/>
        </w:rPr>
      </w:pPr>
      <w:r>
        <w:rPr>
          <w:rFonts w:ascii="Calibri Light" w:eastAsia="Times New Roman" w:hAnsi="Calibri Light" w:cs="Arial"/>
          <w:color w:val="222222"/>
          <w:lang w:eastAsia="ja-JP"/>
        </w:rPr>
        <w:t>Provide d</w:t>
      </w:r>
      <w:r w:rsidR="0066615A">
        <w:rPr>
          <w:rFonts w:ascii="Calibri Light" w:eastAsia="Times New Roman" w:hAnsi="Calibri Light" w:cs="Arial"/>
          <w:color w:val="222222"/>
          <w:lang w:eastAsia="ja-JP"/>
        </w:rPr>
        <w:t xml:space="preserve">etailed </w:t>
      </w:r>
      <w:r>
        <w:rPr>
          <w:rFonts w:ascii="Calibri Light" w:eastAsia="Times New Roman" w:hAnsi="Calibri Light" w:cs="Arial"/>
          <w:color w:val="222222"/>
          <w:lang w:eastAsia="ja-JP"/>
        </w:rPr>
        <w:t xml:space="preserve">study abroad information </w:t>
      </w:r>
      <w:r w:rsidR="0066615A">
        <w:rPr>
          <w:rFonts w:ascii="Calibri Light" w:eastAsia="Times New Roman" w:hAnsi="Calibri Light" w:cs="Arial"/>
          <w:color w:val="222222"/>
          <w:lang w:eastAsia="ja-JP"/>
        </w:rPr>
        <w:t>for</w:t>
      </w:r>
      <w:r w:rsidR="006B79D4" w:rsidRPr="006B79D4">
        <w:rPr>
          <w:rFonts w:ascii="Calibri Light" w:eastAsia="Times New Roman" w:hAnsi="Calibri Light" w:cs="Arial"/>
          <w:color w:val="222222"/>
          <w:lang w:eastAsia="ja-JP"/>
        </w:rPr>
        <w:t xml:space="preserve"> parents. Many parents who have not had an opportunity to travel themselves may be very wary of their child</w:t>
      </w:r>
      <w:r w:rsidR="00F165AC">
        <w:rPr>
          <w:rFonts w:ascii="Calibri Light" w:eastAsia="Times New Roman" w:hAnsi="Calibri Light" w:cs="Arial"/>
          <w:color w:val="222222"/>
          <w:lang w:eastAsia="ja-JP"/>
        </w:rPr>
        <w:t xml:space="preserve"> </w:t>
      </w:r>
      <w:r w:rsidR="006B79D4" w:rsidRPr="006B79D4">
        <w:rPr>
          <w:rFonts w:ascii="Calibri Light" w:eastAsia="Times New Roman" w:hAnsi="Calibri Light" w:cs="Arial"/>
          <w:color w:val="222222"/>
          <w:lang w:eastAsia="ja-JP"/>
        </w:rPr>
        <w:t>studying abroad.</w:t>
      </w:r>
      <w:r>
        <w:rPr>
          <w:rFonts w:ascii="Calibri Light" w:eastAsia="Times New Roman" w:hAnsi="Calibri Light" w:cs="Arial"/>
          <w:color w:val="222222"/>
          <w:lang w:eastAsia="ja-JP"/>
        </w:rPr>
        <w:t xml:space="preserve"> </w:t>
      </w:r>
      <w:r>
        <w:rPr>
          <w:rFonts w:ascii="Calibri Light" w:eastAsia="Calibri" w:hAnsi="Calibri Light" w:cs="Times New Roman"/>
          <w:bCs/>
          <w:szCs w:val="24"/>
        </w:rPr>
        <w:t>O</w:t>
      </w:r>
      <w:r w:rsidRPr="006B79D4">
        <w:rPr>
          <w:rFonts w:ascii="Calibri Light" w:eastAsia="Calibri" w:hAnsi="Calibri Light" w:cs="Times New Roman"/>
          <w:bCs/>
          <w:szCs w:val="24"/>
        </w:rPr>
        <w:t>ften parents are uncomfortable with the idea of their child leaving the country with a group that might not understand the needs o</w:t>
      </w:r>
      <w:r w:rsidR="00AC187C">
        <w:rPr>
          <w:rFonts w:ascii="Calibri Light" w:eastAsia="Calibri" w:hAnsi="Calibri Light" w:cs="Times New Roman"/>
          <w:bCs/>
          <w:szCs w:val="24"/>
        </w:rPr>
        <w:t>f particular groups;</w:t>
      </w:r>
    </w:p>
    <w:p w14:paraId="4ECF853F" w14:textId="77777777" w:rsidR="0081428E" w:rsidRPr="006B79D4" w:rsidRDefault="0081428E" w:rsidP="006B79D4">
      <w:pPr>
        <w:numPr>
          <w:ilvl w:val="0"/>
          <w:numId w:val="9"/>
        </w:numPr>
        <w:shd w:val="clear" w:color="auto" w:fill="FFFFFF"/>
        <w:spacing w:before="100" w:beforeAutospacing="1" w:after="100" w:afterAutospacing="1" w:line="240" w:lineRule="auto"/>
        <w:ind w:left="945"/>
        <w:rPr>
          <w:rFonts w:ascii="Calibri Light" w:eastAsia="MS Mincho" w:hAnsi="Calibri Light" w:cs="Times New Roman"/>
          <w:szCs w:val="24"/>
          <w:lang w:eastAsia="ja-JP"/>
        </w:rPr>
      </w:pPr>
      <w:r>
        <w:rPr>
          <w:rFonts w:ascii="Calibri Light" w:eastAsia="Times New Roman" w:hAnsi="Calibri Light" w:cs="Arial"/>
          <w:color w:val="222222"/>
          <w:lang w:eastAsia="ja-JP"/>
        </w:rPr>
        <w:t>Seek out relevant information or resources for students</w:t>
      </w:r>
      <w:r w:rsidR="00AC187C">
        <w:rPr>
          <w:rFonts w:ascii="Calibri Light" w:eastAsia="Times New Roman" w:hAnsi="Calibri Light" w:cs="Arial"/>
          <w:color w:val="222222"/>
          <w:lang w:eastAsia="ja-JP"/>
        </w:rPr>
        <w:t>;</w:t>
      </w:r>
    </w:p>
    <w:p w14:paraId="10E29151" w14:textId="35D44D2B" w:rsidR="00AC187C" w:rsidRPr="00A667BF" w:rsidRDefault="006B79D4" w:rsidP="00A667BF">
      <w:pPr>
        <w:numPr>
          <w:ilvl w:val="0"/>
          <w:numId w:val="9"/>
        </w:numPr>
        <w:shd w:val="clear" w:color="auto" w:fill="FFFFFF"/>
        <w:spacing w:before="100" w:beforeAutospacing="1" w:after="100" w:afterAutospacing="1" w:line="240" w:lineRule="auto"/>
        <w:ind w:left="945"/>
        <w:rPr>
          <w:rFonts w:ascii="Calibri Light" w:eastAsia="MS Mincho" w:hAnsi="Calibri Light" w:cs="Times New Roman"/>
          <w:szCs w:val="24"/>
          <w:lang w:eastAsia="ja-JP"/>
        </w:rPr>
      </w:pPr>
      <w:r w:rsidRPr="006B79D4">
        <w:rPr>
          <w:rFonts w:ascii="Calibri Light" w:eastAsia="Times New Roman" w:hAnsi="Calibri Light" w:cs="Arial"/>
          <w:color w:val="222222"/>
          <w:lang w:eastAsia="ja-JP"/>
        </w:rPr>
        <w:t xml:space="preserve">Encourage students to plan early (first or </w:t>
      </w:r>
      <w:r w:rsidR="0066615A">
        <w:rPr>
          <w:rFonts w:ascii="Calibri Light" w:eastAsia="Times New Roman" w:hAnsi="Calibri Light" w:cs="Arial"/>
          <w:color w:val="222222"/>
          <w:lang w:eastAsia="ja-JP"/>
        </w:rPr>
        <w:t>second year) and to talk to the Assistant Director in the Spencer Center about potential scholarship availability.</w:t>
      </w:r>
    </w:p>
    <w:p w14:paraId="5EED8A58" w14:textId="77777777" w:rsidR="005849A5" w:rsidRPr="00AC187C" w:rsidRDefault="007842C0" w:rsidP="00AC187C">
      <w:pPr>
        <w:shd w:val="clear" w:color="auto" w:fill="FFFFFF"/>
        <w:spacing w:before="100" w:beforeAutospacing="1" w:after="100" w:afterAutospacing="1" w:line="240" w:lineRule="auto"/>
        <w:rPr>
          <w:rFonts w:ascii="Calibri Light" w:eastAsia="MS Mincho" w:hAnsi="Calibri Light" w:cs="Times New Roman"/>
          <w:szCs w:val="24"/>
          <w:lang w:eastAsia="ja-JP"/>
        </w:rPr>
      </w:pPr>
      <w:r w:rsidRPr="00A565EB">
        <w:rPr>
          <w:rFonts w:ascii="Calibri Light" w:eastAsia="MS Mincho" w:hAnsi="Calibri Light" w:cs="Times New Roman"/>
          <w:b/>
          <w:sz w:val="24"/>
          <w:szCs w:val="24"/>
          <w:lang w:eastAsia="ja-JP"/>
        </w:rPr>
        <w:t>Step 5:  Refer to the “May Term/Summer Study Abroad Checklist for Faculty Leaders”</w:t>
      </w:r>
      <w:r>
        <w:rPr>
          <w:rFonts w:ascii="Calibri Light" w:eastAsia="MS Mincho" w:hAnsi="Calibri Light" w:cs="Times New Roman"/>
          <w:szCs w:val="24"/>
          <w:lang w:eastAsia="ja-JP"/>
        </w:rPr>
        <w:t xml:space="preserve"> for a complete </w:t>
      </w:r>
      <w:r w:rsidR="00A565EB">
        <w:rPr>
          <w:rFonts w:ascii="Calibri Light" w:eastAsia="MS Mincho" w:hAnsi="Calibri Light" w:cs="Times New Roman"/>
          <w:szCs w:val="24"/>
          <w:lang w:eastAsia="ja-JP"/>
        </w:rPr>
        <w:t>timetable of</w:t>
      </w:r>
      <w:r>
        <w:rPr>
          <w:rFonts w:ascii="Calibri Light" w:eastAsia="MS Mincho" w:hAnsi="Calibri Light" w:cs="Times New Roman"/>
          <w:szCs w:val="24"/>
          <w:lang w:eastAsia="ja-JP"/>
        </w:rPr>
        <w:t xml:space="preserve"> steps.</w:t>
      </w:r>
    </w:p>
    <w:sectPr w:rsidR="005849A5" w:rsidRPr="00AC187C">
      <w:headerReference w:type="even" r:id="rId15"/>
      <w:headerReference w:type="default" r:id="rId16"/>
      <w:footerReference w:type="even" r:id="rId17"/>
      <w:footerReference w:type="default" r:id="rId18"/>
      <w:headerReference w:type="first" r:id="rId19"/>
      <w:footerReference w:type="firs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3BFBC" w14:textId="77777777" w:rsidR="00CB35F8" w:rsidRDefault="00CB35F8">
      <w:pPr>
        <w:spacing w:after="0" w:line="240" w:lineRule="auto"/>
      </w:pPr>
      <w:r>
        <w:separator/>
      </w:r>
    </w:p>
  </w:endnote>
  <w:endnote w:type="continuationSeparator" w:id="0">
    <w:p w14:paraId="1DC998F0" w14:textId="77777777" w:rsidR="00CB35F8" w:rsidRDefault="00CB35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E355D" w14:textId="77777777" w:rsidR="0066615A" w:rsidRDefault="006661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220209"/>
      <w:docPartObj>
        <w:docPartGallery w:val="Page Numbers (Bottom of Page)"/>
        <w:docPartUnique/>
      </w:docPartObj>
    </w:sdtPr>
    <w:sdtEndPr>
      <w:rPr>
        <w:noProof/>
      </w:rPr>
    </w:sdtEndPr>
    <w:sdtContent>
      <w:p w14:paraId="31C62B5B" w14:textId="77777777" w:rsidR="005606FB" w:rsidRDefault="000C2DA3">
        <w:pPr>
          <w:pStyle w:val="Footer"/>
          <w:jc w:val="center"/>
        </w:pPr>
        <w:r>
          <w:fldChar w:fldCharType="begin"/>
        </w:r>
        <w:r>
          <w:instrText xml:space="preserve"> PAGE   \* MERGEFORMAT </w:instrText>
        </w:r>
        <w:r>
          <w:fldChar w:fldCharType="separate"/>
        </w:r>
        <w:r w:rsidR="00D82092">
          <w:rPr>
            <w:noProof/>
          </w:rPr>
          <w:t>1</w:t>
        </w:r>
        <w:r>
          <w:rPr>
            <w:noProof/>
          </w:rPr>
          <w:fldChar w:fldCharType="end"/>
        </w:r>
      </w:p>
    </w:sdtContent>
  </w:sdt>
  <w:p w14:paraId="1A7A208C" w14:textId="77777777" w:rsidR="005606FB" w:rsidRDefault="00D8209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F2C859" w14:textId="77777777" w:rsidR="0066615A" w:rsidRDefault="006661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409B73" w14:textId="77777777" w:rsidR="00CB35F8" w:rsidRDefault="00CB35F8">
      <w:pPr>
        <w:spacing w:after="0" w:line="240" w:lineRule="auto"/>
      </w:pPr>
      <w:r>
        <w:separator/>
      </w:r>
    </w:p>
  </w:footnote>
  <w:footnote w:type="continuationSeparator" w:id="0">
    <w:p w14:paraId="46DE122E" w14:textId="77777777" w:rsidR="00CB35F8" w:rsidRDefault="00CB35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9B8DE4" w14:textId="77777777" w:rsidR="0066615A" w:rsidRDefault="006661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17DD3" w14:textId="4B678542" w:rsidR="0066615A" w:rsidRDefault="006661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4E7AE" w14:textId="77777777" w:rsidR="0066615A" w:rsidRDefault="006661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7E121A"/>
    <w:multiLevelType w:val="hybridMultilevel"/>
    <w:tmpl w:val="5BE27D4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EB70D0"/>
    <w:multiLevelType w:val="hybridMultilevel"/>
    <w:tmpl w:val="3C4228C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F5495"/>
    <w:multiLevelType w:val="multilevel"/>
    <w:tmpl w:val="27FEAF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0DAB0B51"/>
    <w:multiLevelType w:val="hybridMultilevel"/>
    <w:tmpl w:val="01624B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927FDB"/>
    <w:multiLevelType w:val="hybridMultilevel"/>
    <w:tmpl w:val="A7920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E350047"/>
    <w:multiLevelType w:val="hybridMultilevel"/>
    <w:tmpl w:val="B590E4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ED13C6"/>
    <w:multiLevelType w:val="hybridMultilevel"/>
    <w:tmpl w:val="52526D60"/>
    <w:lvl w:ilvl="0" w:tplc="0409000B">
      <w:start w:val="1"/>
      <w:numFmt w:val="bullet"/>
      <w:lvlText w:val=""/>
      <w:lvlJc w:val="left"/>
      <w:pPr>
        <w:ind w:left="6576" w:hanging="360"/>
      </w:pPr>
      <w:rPr>
        <w:rFonts w:ascii="Wingdings" w:hAnsi="Wingdings" w:hint="default"/>
      </w:rPr>
    </w:lvl>
    <w:lvl w:ilvl="1" w:tplc="04090003">
      <w:start w:val="1"/>
      <w:numFmt w:val="bullet"/>
      <w:lvlText w:val="o"/>
      <w:lvlJc w:val="left"/>
      <w:pPr>
        <w:ind w:left="7296" w:hanging="360"/>
      </w:pPr>
      <w:rPr>
        <w:rFonts w:ascii="Courier New" w:hAnsi="Courier New" w:cs="Courier New" w:hint="default"/>
      </w:rPr>
    </w:lvl>
    <w:lvl w:ilvl="2" w:tplc="04090005">
      <w:start w:val="1"/>
      <w:numFmt w:val="bullet"/>
      <w:lvlText w:val=""/>
      <w:lvlJc w:val="left"/>
      <w:pPr>
        <w:ind w:left="8016" w:hanging="360"/>
      </w:pPr>
      <w:rPr>
        <w:rFonts w:ascii="Wingdings" w:hAnsi="Wingdings" w:hint="default"/>
      </w:rPr>
    </w:lvl>
    <w:lvl w:ilvl="3" w:tplc="04090001" w:tentative="1">
      <w:start w:val="1"/>
      <w:numFmt w:val="bullet"/>
      <w:lvlText w:val=""/>
      <w:lvlJc w:val="left"/>
      <w:pPr>
        <w:ind w:left="8736" w:hanging="360"/>
      </w:pPr>
      <w:rPr>
        <w:rFonts w:ascii="Symbol" w:hAnsi="Symbol" w:hint="default"/>
      </w:rPr>
    </w:lvl>
    <w:lvl w:ilvl="4" w:tplc="04090003" w:tentative="1">
      <w:start w:val="1"/>
      <w:numFmt w:val="bullet"/>
      <w:lvlText w:val="o"/>
      <w:lvlJc w:val="left"/>
      <w:pPr>
        <w:ind w:left="9456" w:hanging="360"/>
      </w:pPr>
      <w:rPr>
        <w:rFonts w:ascii="Courier New" w:hAnsi="Courier New" w:cs="Courier New" w:hint="default"/>
      </w:rPr>
    </w:lvl>
    <w:lvl w:ilvl="5" w:tplc="04090005" w:tentative="1">
      <w:start w:val="1"/>
      <w:numFmt w:val="bullet"/>
      <w:lvlText w:val=""/>
      <w:lvlJc w:val="left"/>
      <w:pPr>
        <w:ind w:left="10176" w:hanging="360"/>
      </w:pPr>
      <w:rPr>
        <w:rFonts w:ascii="Wingdings" w:hAnsi="Wingdings" w:hint="default"/>
      </w:rPr>
    </w:lvl>
    <w:lvl w:ilvl="6" w:tplc="04090001" w:tentative="1">
      <w:start w:val="1"/>
      <w:numFmt w:val="bullet"/>
      <w:lvlText w:val=""/>
      <w:lvlJc w:val="left"/>
      <w:pPr>
        <w:ind w:left="10896" w:hanging="360"/>
      </w:pPr>
      <w:rPr>
        <w:rFonts w:ascii="Symbol" w:hAnsi="Symbol" w:hint="default"/>
      </w:rPr>
    </w:lvl>
    <w:lvl w:ilvl="7" w:tplc="04090003" w:tentative="1">
      <w:start w:val="1"/>
      <w:numFmt w:val="bullet"/>
      <w:lvlText w:val="o"/>
      <w:lvlJc w:val="left"/>
      <w:pPr>
        <w:ind w:left="11616" w:hanging="360"/>
      </w:pPr>
      <w:rPr>
        <w:rFonts w:ascii="Courier New" w:hAnsi="Courier New" w:cs="Courier New" w:hint="default"/>
      </w:rPr>
    </w:lvl>
    <w:lvl w:ilvl="8" w:tplc="04090005" w:tentative="1">
      <w:start w:val="1"/>
      <w:numFmt w:val="bullet"/>
      <w:lvlText w:val=""/>
      <w:lvlJc w:val="left"/>
      <w:pPr>
        <w:ind w:left="12336" w:hanging="360"/>
      </w:pPr>
      <w:rPr>
        <w:rFonts w:ascii="Wingdings" w:hAnsi="Wingdings" w:hint="default"/>
      </w:rPr>
    </w:lvl>
  </w:abstractNum>
  <w:abstractNum w:abstractNumId="7">
    <w:nsid w:val="3B06076C"/>
    <w:multiLevelType w:val="hybridMultilevel"/>
    <w:tmpl w:val="669247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5CC24613"/>
    <w:multiLevelType w:val="hybridMultilevel"/>
    <w:tmpl w:val="7D0A4AA8"/>
    <w:lvl w:ilvl="0" w:tplc="A9884AB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092669E"/>
    <w:multiLevelType w:val="hybridMultilevel"/>
    <w:tmpl w:val="0E2CFDF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D112A"/>
    <w:multiLevelType w:val="hybridMultilevel"/>
    <w:tmpl w:val="D0E430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AB30811"/>
    <w:multiLevelType w:val="hybridMultilevel"/>
    <w:tmpl w:val="C76AE2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AB0C7D"/>
    <w:multiLevelType w:val="hybridMultilevel"/>
    <w:tmpl w:val="74623C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8"/>
  </w:num>
  <w:num w:numId="6">
    <w:abstractNumId w:val="1"/>
  </w:num>
  <w:num w:numId="7">
    <w:abstractNumId w:val="11"/>
  </w:num>
  <w:num w:numId="8">
    <w:abstractNumId w:val="7"/>
  </w:num>
  <w:num w:numId="9">
    <w:abstractNumId w:val="2"/>
  </w:num>
  <w:num w:numId="10">
    <w:abstractNumId w:val="9"/>
  </w:num>
  <w:num w:numId="11">
    <w:abstractNumId w:val="12"/>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DA3"/>
    <w:rsid w:val="0002316A"/>
    <w:rsid w:val="00096199"/>
    <w:rsid w:val="000C2DA3"/>
    <w:rsid w:val="000F10F9"/>
    <w:rsid w:val="001277D6"/>
    <w:rsid w:val="00145ECD"/>
    <w:rsid w:val="00176961"/>
    <w:rsid w:val="001B327C"/>
    <w:rsid w:val="001B5277"/>
    <w:rsid w:val="00201693"/>
    <w:rsid w:val="00324AD6"/>
    <w:rsid w:val="00365BDF"/>
    <w:rsid w:val="004250A0"/>
    <w:rsid w:val="0049149F"/>
    <w:rsid w:val="005C54C1"/>
    <w:rsid w:val="0066615A"/>
    <w:rsid w:val="006875C4"/>
    <w:rsid w:val="006B79D4"/>
    <w:rsid w:val="007842C0"/>
    <w:rsid w:val="0081428E"/>
    <w:rsid w:val="00857EF1"/>
    <w:rsid w:val="008825AD"/>
    <w:rsid w:val="008E52D6"/>
    <w:rsid w:val="009058CE"/>
    <w:rsid w:val="00907CDC"/>
    <w:rsid w:val="00945D75"/>
    <w:rsid w:val="00A27C62"/>
    <w:rsid w:val="00A565EB"/>
    <w:rsid w:val="00A57D84"/>
    <w:rsid w:val="00A667BF"/>
    <w:rsid w:val="00A71676"/>
    <w:rsid w:val="00AC187C"/>
    <w:rsid w:val="00B46EC7"/>
    <w:rsid w:val="00C04BD8"/>
    <w:rsid w:val="00C17CC3"/>
    <w:rsid w:val="00CB35F8"/>
    <w:rsid w:val="00CD6963"/>
    <w:rsid w:val="00D82092"/>
    <w:rsid w:val="00DE652A"/>
    <w:rsid w:val="00E17E36"/>
    <w:rsid w:val="00ED5261"/>
    <w:rsid w:val="00F165AC"/>
    <w:rsid w:val="00F25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32735A"/>
  <w15:docId w15:val="{524CE526-1D1F-4375-901A-F184921A8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6199"/>
    <w:pPr>
      <w:keepNext/>
      <w:keepLines/>
      <w:spacing w:before="240" w:after="0"/>
      <w:outlineLvl w:val="0"/>
    </w:pPr>
    <w:rPr>
      <w:rFonts w:asciiTheme="majorHAnsi" w:eastAsiaTheme="majorEastAsia" w:hAnsiTheme="majorHAnsi" w:cstheme="majorBidi"/>
      <w:color w:val="2E74B5" w:themeColor="accent1" w:themeShade="BF"/>
      <w:sz w:val="32"/>
      <w:szCs w:val="32"/>
      <w:lang w:eastAsia="ja-JP"/>
    </w:rPr>
  </w:style>
  <w:style w:type="paragraph" w:styleId="Heading2">
    <w:name w:val="heading 2"/>
    <w:basedOn w:val="Normal"/>
    <w:next w:val="Normal"/>
    <w:link w:val="Heading2Char"/>
    <w:uiPriority w:val="9"/>
    <w:unhideWhenUsed/>
    <w:qFormat/>
    <w:rsid w:val="00096199"/>
    <w:pPr>
      <w:keepNext/>
      <w:keepLines/>
      <w:spacing w:before="200" w:after="0"/>
      <w:outlineLvl w:val="1"/>
    </w:pPr>
    <w:rPr>
      <w:rFonts w:asciiTheme="majorHAnsi" w:eastAsiaTheme="majorEastAsia" w:hAnsiTheme="majorHAnsi" w:cstheme="majorBidi"/>
      <w:b/>
      <w:bCs/>
      <w:color w:val="5B9BD5" w:themeColor="accent1"/>
      <w:sz w:val="26"/>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C2D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DA3"/>
  </w:style>
  <w:style w:type="paragraph" w:styleId="NoSpacing">
    <w:name w:val="No Spacing"/>
    <w:uiPriority w:val="1"/>
    <w:qFormat/>
    <w:rsid w:val="00096199"/>
    <w:pPr>
      <w:spacing w:after="0" w:line="240" w:lineRule="auto"/>
    </w:pPr>
  </w:style>
  <w:style w:type="character" w:customStyle="1" w:styleId="Heading1Char">
    <w:name w:val="Heading 1 Char"/>
    <w:basedOn w:val="DefaultParagraphFont"/>
    <w:link w:val="Heading1"/>
    <w:uiPriority w:val="9"/>
    <w:rsid w:val="00096199"/>
    <w:rPr>
      <w:rFonts w:asciiTheme="majorHAnsi" w:eastAsiaTheme="majorEastAsia" w:hAnsiTheme="majorHAnsi" w:cstheme="majorBidi"/>
      <w:color w:val="2E74B5" w:themeColor="accent1" w:themeShade="BF"/>
      <w:sz w:val="32"/>
      <w:szCs w:val="32"/>
      <w:lang w:eastAsia="ja-JP"/>
    </w:rPr>
  </w:style>
  <w:style w:type="character" w:customStyle="1" w:styleId="Heading2Char">
    <w:name w:val="Heading 2 Char"/>
    <w:basedOn w:val="DefaultParagraphFont"/>
    <w:link w:val="Heading2"/>
    <w:uiPriority w:val="9"/>
    <w:rsid w:val="00096199"/>
    <w:rPr>
      <w:rFonts w:asciiTheme="majorHAnsi" w:eastAsiaTheme="majorEastAsia" w:hAnsiTheme="majorHAnsi" w:cstheme="majorBidi"/>
      <w:b/>
      <w:bCs/>
      <w:color w:val="5B9BD5" w:themeColor="accent1"/>
      <w:sz w:val="26"/>
      <w:szCs w:val="26"/>
      <w:lang w:eastAsia="ja-JP"/>
    </w:rPr>
  </w:style>
  <w:style w:type="paragraph" w:styleId="ListParagraph">
    <w:name w:val="List Paragraph"/>
    <w:basedOn w:val="Normal"/>
    <w:uiPriority w:val="34"/>
    <w:qFormat/>
    <w:rsid w:val="00096199"/>
    <w:pPr>
      <w:ind w:left="720"/>
      <w:contextualSpacing/>
    </w:pPr>
    <w:rPr>
      <w:rFonts w:eastAsiaTheme="minorEastAsia"/>
      <w:lang w:eastAsia="ja-JP"/>
    </w:rPr>
  </w:style>
  <w:style w:type="character" w:styleId="Hyperlink">
    <w:name w:val="Hyperlink"/>
    <w:basedOn w:val="DefaultParagraphFont"/>
    <w:uiPriority w:val="99"/>
    <w:unhideWhenUsed/>
    <w:rsid w:val="00096199"/>
    <w:rPr>
      <w:color w:val="0563C1" w:themeColor="hyperlink"/>
      <w:u w:val="single"/>
    </w:rPr>
  </w:style>
  <w:style w:type="paragraph" w:styleId="BalloonText">
    <w:name w:val="Balloon Text"/>
    <w:basedOn w:val="Normal"/>
    <w:link w:val="BalloonTextChar"/>
    <w:uiPriority w:val="99"/>
    <w:semiHidden/>
    <w:unhideWhenUsed/>
    <w:rsid w:val="004914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149F"/>
    <w:rPr>
      <w:rFonts w:ascii="Tahoma" w:hAnsi="Tahoma" w:cs="Tahoma"/>
      <w:sz w:val="16"/>
      <w:szCs w:val="16"/>
    </w:rPr>
  </w:style>
  <w:style w:type="paragraph" w:styleId="Header">
    <w:name w:val="header"/>
    <w:basedOn w:val="Normal"/>
    <w:link w:val="HeaderChar"/>
    <w:uiPriority w:val="99"/>
    <w:unhideWhenUsed/>
    <w:rsid w:val="006661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15A"/>
  </w:style>
  <w:style w:type="character" w:styleId="CommentReference">
    <w:name w:val="annotation reference"/>
    <w:basedOn w:val="DefaultParagraphFont"/>
    <w:uiPriority w:val="99"/>
    <w:semiHidden/>
    <w:unhideWhenUsed/>
    <w:rsid w:val="00A27C62"/>
    <w:rPr>
      <w:sz w:val="16"/>
      <w:szCs w:val="16"/>
    </w:rPr>
  </w:style>
  <w:style w:type="paragraph" w:styleId="CommentText">
    <w:name w:val="annotation text"/>
    <w:basedOn w:val="Normal"/>
    <w:link w:val="CommentTextChar"/>
    <w:uiPriority w:val="99"/>
    <w:semiHidden/>
    <w:unhideWhenUsed/>
    <w:rsid w:val="00A27C62"/>
    <w:pPr>
      <w:spacing w:line="240" w:lineRule="auto"/>
    </w:pPr>
    <w:rPr>
      <w:sz w:val="20"/>
      <w:szCs w:val="20"/>
    </w:rPr>
  </w:style>
  <w:style w:type="character" w:customStyle="1" w:styleId="CommentTextChar">
    <w:name w:val="Comment Text Char"/>
    <w:basedOn w:val="DefaultParagraphFont"/>
    <w:link w:val="CommentText"/>
    <w:uiPriority w:val="99"/>
    <w:semiHidden/>
    <w:rsid w:val="00A27C62"/>
    <w:rPr>
      <w:sz w:val="20"/>
      <w:szCs w:val="20"/>
    </w:rPr>
  </w:style>
  <w:style w:type="paragraph" w:styleId="CommentSubject">
    <w:name w:val="annotation subject"/>
    <w:basedOn w:val="CommentText"/>
    <w:next w:val="CommentText"/>
    <w:link w:val="CommentSubjectChar"/>
    <w:uiPriority w:val="99"/>
    <w:semiHidden/>
    <w:unhideWhenUsed/>
    <w:rsid w:val="00A27C62"/>
    <w:rPr>
      <w:b/>
      <w:bCs/>
    </w:rPr>
  </w:style>
  <w:style w:type="character" w:customStyle="1" w:styleId="CommentSubjectChar">
    <w:name w:val="Comment Subject Char"/>
    <w:basedOn w:val="CommentTextChar"/>
    <w:link w:val="CommentSubject"/>
    <w:uiPriority w:val="99"/>
    <w:semiHidden/>
    <w:rsid w:val="00A27C6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250802">
      <w:bodyDiv w:val="1"/>
      <w:marLeft w:val="0"/>
      <w:marRight w:val="0"/>
      <w:marTop w:val="0"/>
      <w:marBottom w:val="0"/>
      <w:divBdr>
        <w:top w:val="none" w:sz="0" w:space="0" w:color="auto"/>
        <w:left w:val="none" w:sz="0" w:space="0" w:color="auto"/>
        <w:bottom w:val="none" w:sz="0" w:space="0" w:color="auto"/>
        <w:right w:val="none" w:sz="0" w:space="0" w:color="auto"/>
      </w:divBdr>
      <w:divsChild>
        <w:div w:id="200017542">
          <w:marLeft w:val="0"/>
          <w:marRight w:val="0"/>
          <w:marTop w:val="0"/>
          <w:marBottom w:val="0"/>
          <w:divBdr>
            <w:top w:val="none" w:sz="0" w:space="0" w:color="auto"/>
            <w:left w:val="none" w:sz="0" w:space="0" w:color="auto"/>
            <w:bottom w:val="none" w:sz="0" w:space="0" w:color="auto"/>
            <w:right w:val="none" w:sz="0" w:space="0" w:color="auto"/>
          </w:divBdr>
        </w:div>
        <w:div w:id="966934382">
          <w:marLeft w:val="0"/>
          <w:marRight w:val="0"/>
          <w:marTop w:val="0"/>
          <w:marBottom w:val="0"/>
          <w:divBdr>
            <w:top w:val="none" w:sz="0" w:space="0" w:color="auto"/>
            <w:left w:val="none" w:sz="0" w:space="0" w:color="auto"/>
            <w:bottom w:val="none" w:sz="0" w:space="0" w:color="auto"/>
            <w:right w:val="none" w:sz="0" w:space="0" w:color="auto"/>
          </w:divBdr>
        </w:div>
        <w:div w:id="116532018">
          <w:marLeft w:val="0"/>
          <w:marRight w:val="0"/>
          <w:marTop w:val="0"/>
          <w:marBottom w:val="0"/>
          <w:divBdr>
            <w:top w:val="none" w:sz="0" w:space="0" w:color="auto"/>
            <w:left w:val="none" w:sz="0" w:space="0" w:color="auto"/>
            <w:bottom w:val="none" w:sz="0" w:space="0" w:color="auto"/>
            <w:right w:val="none" w:sz="0" w:space="0" w:color="auto"/>
          </w:divBdr>
        </w:div>
        <w:div w:id="1485509042">
          <w:marLeft w:val="0"/>
          <w:marRight w:val="0"/>
          <w:marTop w:val="0"/>
          <w:marBottom w:val="0"/>
          <w:divBdr>
            <w:top w:val="none" w:sz="0" w:space="0" w:color="auto"/>
            <w:left w:val="none" w:sz="0" w:space="0" w:color="auto"/>
            <w:bottom w:val="none" w:sz="0" w:space="0" w:color="auto"/>
            <w:right w:val="none" w:sz="0" w:space="0" w:color="auto"/>
          </w:divBdr>
        </w:div>
        <w:div w:id="1970699855">
          <w:marLeft w:val="0"/>
          <w:marRight w:val="0"/>
          <w:marTop w:val="0"/>
          <w:marBottom w:val="0"/>
          <w:divBdr>
            <w:top w:val="none" w:sz="0" w:space="0" w:color="auto"/>
            <w:left w:val="none" w:sz="0" w:space="0" w:color="auto"/>
            <w:bottom w:val="none" w:sz="0" w:space="0" w:color="auto"/>
            <w:right w:val="none" w:sz="0" w:space="0" w:color="auto"/>
          </w:divBdr>
        </w:div>
        <w:div w:id="1263882730">
          <w:marLeft w:val="0"/>
          <w:marRight w:val="0"/>
          <w:marTop w:val="0"/>
          <w:marBottom w:val="0"/>
          <w:divBdr>
            <w:top w:val="none" w:sz="0" w:space="0" w:color="auto"/>
            <w:left w:val="none" w:sz="0" w:space="0" w:color="auto"/>
            <w:bottom w:val="none" w:sz="0" w:space="0" w:color="auto"/>
            <w:right w:val="none" w:sz="0" w:space="0" w:color="auto"/>
          </w:divBdr>
        </w:div>
      </w:divsChild>
    </w:div>
    <w:div w:id="161883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vel.state.gov/content/travel/en/traveladvisories/traveladvisories.html/" TargetMode="External"/><Relationship Id="rId13" Type="http://schemas.openxmlformats.org/officeDocument/2006/relationships/hyperlink" Target="https://help.cbp.gov/app/answers/detail/a_id/449/~/traveling-with-children---minors-under-18-years-of-age-traveling-to-another"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capa.org"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sabroad.com/customized-programs"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cademicstudies.com/advisors/faculty-led-groups"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cp.studiesabroad.com/build-your-program" TargetMode="External"/><Relationship Id="rId14" Type="http://schemas.openxmlformats.org/officeDocument/2006/relationships/hyperlink" Target="http://www.miusa.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Mary Baldwin College</Company>
  <LinksUpToDate>false</LinksUpToDate>
  <CharactersWithSpaces>10474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Harrison, Christina S</dc:creator>
  <cp:keywords/>
  <dc:description/>
  <cp:lastModifiedBy>Harrison, Christina S</cp:lastModifiedBy>
  <cp:revision>7</cp:revision>
  <cp:lastPrinted>2018-10-17T14:44:00Z</cp:lastPrinted>
  <dcterms:created xsi:type="dcterms:W3CDTF">2019-01-04T22:35:00Z</dcterms:created>
  <dcterms:modified xsi:type="dcterms:W3CDTF">2019-02-01T17:37:00Z</dcterms:modified>
</cp:coreProperties>
</file>